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491114" w14:textId="77777777" w:rsidR="00ED025A" w:rsidRDefault="00ED025A">
      <w:pPr>
        <w:spacing w:line="360" w:lineRule="auto"/>
        <w:ind w:left="2" w:hanging="4"/>
        <w:jc w:val="both"/>
        <w:rPr>
          <w:rFonts w:ascii="Arial" w:eastAsia="Arial" w:hAnsi="Arial" w:cs="Arial"/>
          <w:b/>
          <w:bCs/>
          <w:sz w:val="38"/>
          <w:szCs w:val="38"/>
        </w:rPr>
      </w:pPr>
    </w:p>
    <w:p w14:paraId="2D7DD9C4" w14:textId="77777777" w:rsidR="00ED025A" w:rsidRDefault="00ED025A">
      <w:pPr>
        <w:spacing w:line="360" w:lineRule="auto"/>
        <w:ind w:left="2" w:hanging="4"/>
        <w:jc w:val="both"/>
        <w:rPr>
          <w:rFonts w:ascii="Arial" w:eastAsia="Arial" w:hAnsi="Arial" w:cs="Arial"/>
          <w:b/>
          <w:bCs/>
          <w:sz w:val="38"/>
          <w:szCs w:val="38"/>
        </w:rPr>
      </w:pPr>
    </w:p>
    <w:p w14:paraId="41AF5DE8" w14:textId="77777777" w:rsidR="00ED025A" w:rsidRDefault="00ED025A">
      <w:pPr>
        <w:spacing w:line="360" w:lineRule="auto"/>
        <w:ind w:left="2" w:hanging="4"/>
        <w:jc w:val="both"/>
        <w:rPr>
          <w:rFonts w:ascii="Arial" w:eastAsia="Arial" w:hAnsi="Arial" w:cs="Arial"/>
          <w:b/>
          <w:bCs/>
          <w:sz w:val="38"/>
          <w:szCs w:val="38"/>
        </w:rPr>
      </w:pPr>
    </w:p>
    <w:p w14:paraId="7A7E3E2E" w14:textId="77777777" w:rsidR="00ED025A" w:rsidRDefault="00ED025A">
      <w:pPr>
        <w:spacing w:line="360" w:lineRule="auto"/>
        <w:ind w:left="2" w:hanging="4"/>
        <w:jc w:val="both"/>
        <w:rPr>
          <w:rFonts w:ascii="Arial" w:eastAsia="Arial" w:hAnsi="Arial" w:cs="Arial"/>
          <w:b/>
          <w:bCs/>
          <w:sz w:val="38"/>
          <w:szCs w:val="38"/>
        </w:rPr>
      </w:pPr>
    </w:p>
    <w:p w14:paraId="00000001" w14:textId="7FB2694A" w:rsidR="00A2056A" w:rsidRPr="00ED025A" w:rsidRDefault="00000000">
      <w:pPr>
        <w:spacing w:line="360" w:lineRule="auto"/>
        <w:ind w:left="2" w:hanging="4"/>
        <w:jc w:val="both"/>
        <w:rPr>
          <w:rFonts w:ascii="Arial" w:hAnsi="Arial" w:cs="Arial"/>
          <w:b/>
          <w:bCs/>
          <w:sz w:val="48"/>
          <w:szCs w:val="48"/>
        </w:rPr>
      </w:pPr>
      <w:r>
        <w:rPr>
          <w:rFonts w:ascii="Arial" w:eastAsia="Arial" w:hAnsi="Arial" w:cs="Arial"/>
          <w:b/>
          <w:bCs/>
          <w:sz w:val="38"/>
          <w:szCs w:val="38"/>
        </w:rPr>
        <w:t xml:space="preserve">10.7 </w:t>
      </w:r>
      <w:r w:rsidRPr="00ED025A">
        <w:rPr>
          <w:rFonts w:ascii="Arial" w:hAnsi="Arial" w:cs="Arial"/>
          <w:b/>
          <w:bCs/>
          <w:sz w:val="48"/>
          <w:szCs w:val="48"/>
        </w:rPr>
        <w:t>Transition Policy</w:t>
      </w:r>
    </w:p>
    <w:p w14:paraId="00000002" w14:textId="77777777" w:rsidR="00A2056A" w:rsidRDefault="00000000">
      <w:pPr>
        <w:spacing w:before="240" w:after="240" w:line="360" w:lineRule="auto"/>
        <w:ind w:left="0" w:hanging="2"/>
        <w:jc w:val="both"/>
        <w:rPr>
          <w:rFonts w:ascii="Arial" w:eastAsia="Arial" w:hAnsi="Arial" w:cs="Arial"/>
          <w:i/>
          <w:iCs/>
          <w:sz w:val="22"/>
          <w:szCs w:val="22"/>
        </w:rPr>
      </w:pPr>
      <w:r>
        <w:rPr>
          <w:rFonts w:ascii="Arial" w:eastAsia="Arial" w:hAnsi="Arial" w:cs="Arial"/>
          <w:i/>
          <w:iCs/>
          <w:sz w:val="22"/>
          <w:szCs w:val="22"/>
        </w:rPr>
        <w:t xml:space="preserve">Woolston Preschool </w:t>
      </w:r>
    </w:p>
    <w:p w14:paraId="00000003" w14:textId="77777777" w:rsidR="00A2056A" w:rsidRDefault="00000000">
      <w:pPr>
        <w:pStyle w:val="Heading2"/>
        <w:keepNext w:val="0"/>
        <w:keepLines w:val="0"/>
        <w:spacing w:line="360" w:lineRule="auto"/>
        <w:ind w:left="1" w:hanging="3"/>
        <w:jc w:val="both"/>
        <w:rPr>
          <w:rFonts w:ascii="Arial" w:eastAsia="Arial" w:hAnsi="Arial" w:cs="Arial"/>
          <w:sz w:val="34"/>
          <w:szCs w:val="34"/>
        </w:rPr>
      </w:pPr>
      <w:bookmarkStart w:id="0" w:name="_heading=h.cakegyhbuert" w:colFirst="0" w:colLast="0"/>
      <w:bookmarkEnd w:id="0"/>
      <w:r>
        <w:rPr>
          <w:rFonts w:ascii="Arial" w:eastAsia="Arial" w:hAnsi="Arial" w:cs="Arial"/>
          <w:sz w:val="34"/>
          <w:szCs w:val="34"/>
        </w:rPr>
        <w:t>1. Purpose of this Policy</w:t>
      </w:r>
    </w:p>
    <w:p w14:paraId="00000004" w14:textId="77777777" w:rsidR="00A2056A" w:rsidRDefault="00000000">
      <w:pPr>
        <w:spacing w:before="240" w:after="240" w:line="360" w:lineRule="auto"/>
        <w:ind w:left="0" w:hanging="2"/>
        <w:jc w:val="both"/>
        <w:rPr>
          <w:rFonts w:ascii="Arial" w:eastAsia="Arial" w:hAnsi="Arial" w:cs="Arial"/>
          <w:sz w:val="22"/>
          <w:szCs w:val="22"/>
        </w:rPr>
      </w:pPr>
      <w:r>
        <w:rPr>
          <w:rFonts w:ascii="Arial" w:eastAsia="Arial" w:hAnsi="Arial" w:cs="Arial"/>
          <w:sz w:val="22"/>
          <w:szCs w:val="22"/>
        </w:rPr>
        <w:t xml:space="preserve">This policy outlines how the preschool supports smooth, positive transitions for children and families. Transitions include joining the setting, moving between rooms, changes in home circumstances, and moving on to school or another early </w:t>
      </w:r>
      <w:proofErr w:type="gramStart"/>
      <w:r>
        <w:rPr>
          <w:rFonts w:ascii="Arial" w:eastAsia="Arial" w:hAnsi="Arial" w:cs="Arial"/>
          <w:sz w:val="22"/>
          <w:szCs w:val="22"/>
        </w:rPr>
        <w:t>years</w:t>
      </w:r>
      <w:proofErr w:type="gramEnd"/>
      <w:r>
        <w:rPr>
          <w:rFonts w:ascii="Arial" w:eastAsia="Arial" w:hAnsi="Arial" w:cs="Arial"/>
          <w:sz w:val="22"/>
          <w:szCs w:val="22"/>
        </w:rPr>
        <w:t xml:space="preserve"> provider.</w:t>
      </w:r>
    </w:p>
    <w:p w14:paraId="00000005" w14:textId="77777777" w:rsidR="00A2056A" w:rsidRDefault="00000000">
      <w:pPr>
        <w:spacing w:before="240" w:after="240" w:line="360" w:lineRule="auto"/>
        <w:ind w:left="0" w:hanging="2"/>
        <w:jc w:val="both"/>
        <w:rPr>
          <w:rFonts w:ascii="Arial" w:eastAsia="Arial" w:hAnsi="Arial" w:cs="Arial"/>
          <w:sz w:val="22"/>
          <w:szCs w:val="22"/>
        </w:rPr>
      </w:pPr>
      <w:r>
        <w:rPr>
          <w:rFonts w:ascii="Arial" w:eastAsia="Arial" w:hAnsi="Arial" w:cs="Arial"/>
          <w:sz w:val="22"/>
          <w:szCs w:val="22"/>
        </w:rPr>
        <w:t>Our aim is to ensure every child feels secure, understood, and supported during periods of change.</w:t>
      </w:r>
    </w:p>
    <w:p w14:paraId="00000006" w14:textId="77777777" w:rsidR="00A2056A" w:rsidRDefault="00000000">
      <w:pPr>
        <w:spacing w:line="360" w:lineRule="auto"/>
        <w:ind w:left="0" w:hanging="2"/>
        <w:jc w:val="both"/>
        <w:rPr>
          <w:rFonts w:ascii="Arial" w:eastAsia="Arial" w:hAnsi="Arial" w:cs="Arial"/>
          <w:sz w:val="22"/>
          <w:szCs w:val="22"/>
        </w:rPr>
      </w:pPr>
      <w:r>
        <w:pict w14:anchorId="583ABD5B">
          <v:rect id="_x0000_i1025" style="width:0;height:1.5pt" o:hralign="center" o:hrstd="t" o:hr="t" fillcolor="#a0a0a0" stroked="f"/>
        </w:pict>
      </w:r>
    </w:p>
    <w:p w14:paraId="00000007" w14:textId="77777777" w:rsidR="00A2056A" w:rsidRDefault="00000000">
      <w:pPr>
        <w:pStyle w:val="Heading2"/>
        <w:keepNext w:val="0"/>
        <w:keepLines w:val="0"/>
        <w:spacing w:line="360" w:lineRule="auto"/>
        <w:ind w:left="1" w:hanging="3"/>
        <w:jc w:val="both"/>
        <w:rPr>
          <w:rFonts w:ascii="Arial" w:eastAsia="Arial" w:hAnsi="Arial" w:cs="Arial"/>
          <w:sz w:val="34"/>
          <w:szCs w:val="34"/>
        </w:rPr>
      </w:pPr>
      <w:bookmarkStart w:id="1" w:name="_heading=h.1qoj7cfte7n2" w:colFirst="0" w:colLast="0"/>
      <w:bookmarkEnd w:id="1"/>
      <w:r>
        <w:rPr>
          <w:rFonts w:ascii="Arial" w:eastAsia="Arial" w:hAnsi="Arial" w:cs="Arial"/>
          <w:sz w:val="34"/>
          <w:szCs w:val="34"/>
        </w:rPr>
        <w:t>2. Principles</w:t>
      </w:r>
    </w:p>
    <w:p w14:paraId="00000008" w14:textId="77777777" w:rsidR="00A2056A" w:rsidRDefault="00000000">
      <w:pPr>
        <w:spacing w:before="240" w:after="240" w:line="360" w:lineRule="auto"/>
        <w:ind w:left="0" w:hanging="2"/>
        <w:jc w:val="both"/>
        <w:rPr>
          <w:rFonts w:ascii="Arial" w:eastAsia="Arial" w:hAnsi="Arial" w:cs="Arial"/>
          <w:sz w:val="22"/>
          <w:szCs w:val="22"/>
        </w:rPr>
      </w:pPr>
      <w:r>
        <w:rPr>
          <w:rFonts w:ascii="Arial" w:eastAsia="Arial" w:hAnsi="Arial" w:cs="Arial"/>
          <w:sz w:val="22"/>
          <w:szCs w:val="22"/>
        </w:rPr>
        <w:t>We are committed to:</w:t>
      </w:r>
    </w:p>
    <w:p w14:paraId="00000009" w14:textId="77777777" w:rsidR="00A2056A" w:rsidRDefault="00000000">
      <w:pPr>
        <w:numPr>
          <w:ilvl w:val="0"/>
          <w:numId w:val="8"/>
        </w:numPr>
        <w:spacing w:before="240" w:line="360" w:lineRule="auto"/>
        <w:ind w:left="0" w:hanging="2"/>
        <w:rPr>
          <w:rFonts w:ascii="Arial" w:eastAsia="Arial" w:hAnsi="Arial" w:cs="Arial"/>
          <w:sz w:val="22"/>
          <w:szCs w:val="22"/>
        </w:rPr>
      </w:pPr>
      <w:r>
        <w:rPr>
          <w:rFonts w:ascii="Arial" w:eastAsia="Arial" w:hAnsi="Arial" w:cs="Arial"/>
          <w:sz w:val="22"/>
          <w:szCs w:val="22"/>
        </w:rPr>
        <w:t>Putting the child’s emotional wellbeing at the centre of all transition planning</w:t>
      </w:r>
    </w:p>
    <w:p w14:paraId="0000000A" w14:textId="77777777" w:rsidR="00A2056A" w:rsidRDefault="00000000">
      <w:pPr>
        <w:numPr>
          <w:ilvl w:val="0"/>
          <w:numId w:val="8"/>
        </w:numPr>
        <w:spacing w:line="360" w:lineRule="auto"/>
        <w:ind w:left="0" w:hanging="2"/>
        <w:rPr>
          <w:rFonts w:ascii="Arial" w:eastAsia="Arial" w:hAnsi="Arial" w:cs="Arial"/>
          <w:sz w:val="22"/>
          <w:szCs w:val="22"/>
        </w:rPr>
      </w:pPr>
      <w:r>
        <w:rPr>
          <w:rFonts w:ascii="Arial" w:eastAsia="Arial" w:hAnsi="Arial" w:cs="Arial"/>
          <w:sz w:val="22"/>
          <w:szCs w:val="22"/>
        </w:rPr>
        <w:t>Working in partnership with parents/carers</w:t>
      </w:r>
    </w:p>
    <w:p w14:paraId="0000000B" w14:textId="77777777" w:rsidR="00A2056A" w:rsidRDefault="00000000">
      <w:pPr>
        <w:numPr>
          <w:ilvl w:val="0"/>
          <w:numId w:val="8"/>
        </w:numPr>
        <w:spacing w:line="360" w:lineRule="auto"/>
        <w:ind w:left="0" w:hanging="2"/>
        <w:rPr>
          <w:rFonts w:ascii="Arial" w:eastAsia="Arial" w:hAnsi="Arial" w:cs="Arial"/>
          <w:sz w:val="22"/>
          <w:szCs w:val="22"/>
        </w:rPr>
      </w:pPr>
      <w:r>
        <w:rPr>
          <w:rFonts w:ascii="Arial" w:eastAsia="Arial" w:hAnsi="Arial" w:cs="Arial"/>
          <w:sz w:val="22"/>
          <w:szCs w:val="22"/>
        </w:rPr>
        <w:t>Sharing information appropriately and securely</w:t>
      </w:r>
    </w:p>
    <w:p w14:paraId="0000000C" w14:textId="77777777" w:rsidR="00A2056A" w:rsidRDefault="00000000">
      <w:pPr>
        <w:numPr>
          <w:ilvl w:val="0"/>
          <w:numId w:val="8"/>
        </w:numPr>
        <w:spacing w:line="360" w:lineRule="auto"/>
        <w:ind w:left="0" w:hanging="2"/>
        <w:rPr>
          <w:rFonts w:ascii="Arial" w:eastAsia="Arial" w:hAnsi="Arial" w:cs="Arial"/>
          <w:sz w:val="22"/>
          <w:szCs w:val="22"/>
        </w:rPr>
      </w:pPr>
      <w:r>
        <w:rPr>
          <w:rFonts w:ascii="Arial" w:eastAsia="Arial" w:hAnsi="Arial" w:cs="Arial"/>
          <w:sz w:val="22"/>
          <w:szCs w:val="22"/>
        </w:rPr>
        <w:t>Recognising that each child’s transition journey is unique</w:t>
      </w:r>
    </w:p>
    <w:p w14:paraId="0000000D" w14:textId="77777777" w:rsidR="00A2056A" w:rsidRDefault="00000000">
      <w:pPr>
        <w:numPr>
          <w:ilvl w:val="0"/>
          <w:numId w:val="8"/>
        </w:numPr>
        <w:spacing w:line="360" w:lineRule="auto"/>
        <w:ind w:left="0" w:hanging="2"/>
        <w:rPr>
          <w:rFonts w:ascii="Arial" w:eastAsia="Arial" w:hAnsi="Arial" w:cs="Arial"/>
          <w:sz w:val="22"/>
          <w:szCs w:val="22"/>
        </w:rPr>
      </w:pPr>
      <w:r>
        <w:rPr>
          <w:rFonts w:ascii="Arial" w:eastAsia="Arial" w:hAnsi="Arial" w:cs="Arial"/>
          <w:sz w:val="22"/>
          <w:szCs w:val="22"/>
        </w:rPr>
        <w:t>Ensuring transitions are planned, gradual, and responsive</w:t>
      </w:r>
    </w:p>
    <w:p w14:paraId="0000000E" w14:textId="77777777" w:rsidR="00A2056A" w:rsidRDefault="00000000">
      <w:pPr>
        <w:numPr>
          <w:ilvl w:val="0"/>
          <w:numId w:val="8"/>
        </w:numPr>
        <w:spacing w:after="240" w:line="360" w:lineRule="auto"/>
        <w:ind w:left="0" w:hanging="2"/>
        <w:rPr>
          <w:rFonts w:ascii="Arial" w:eastAsia="Arial" w:hAnsi="Arial" w:cs="Arial"/>
          <w:sz w:val="22"/>
          <w:szCs w:val="22"/>
        </w:rPr>
      </w:pPr>
      <w:r>
        <w:rPr>
          <w:rFonts w:ascii="Arial" w:eastAsia="Arial" w:hAnsi="Arial" w:cs="Arial"/>
          <w:sz w:val="22"/>
          <w:szCs w:val="22"/>
        </w:rPr>
        <w:t>Supporting continuity of care, routines, and relationships</w:t>
      </w:r>
    </w:p>
    <w:p w14:paraId="0000000F" w14:textId="77777777" w:rsidR="00A2056A" w:rsidRDefault="00000000">
      <w:pPr>
        <w:spacing w:line="360" w:lineRule="auto"/>
        <w:ind w:left="0" w:hanging="2"/>
        <w:jc w:val="both"/>
        <w:rPr>
          <w:rFonts w:ascii="Arial" w:eastAsia="Arial" w:hAnsi="Arial" w:cs="Arial"/>
          <w:sz w:val="22"/>
          <w:szCs w:val="22"/>
        </w:rPr>
      </w:pPr>
      <w:r>
        <w:pict w14:anchorId="27E2097D">
          <v:rect id="_x0000_i1026" style="width:0;height:1.5pt" o:hralign="center" o:hrstd="t" o:hr="t" fillcolor="#a0a0a0" stroked="f"/>
        </w:pict>
      </w:r>
    </w:p>
    <w:p w14:paraId="00000010" w14:textId="77777777" w:rsidR="00A2056A" w:rsidRDefault="00000000">
      <w:pPr>
        <w:pStyle w:val="Heading2"/>
        <w:keepNext w:val="0"/>
        <w:keepLines w:val="0"/>
        <w:spacing w:line="360" w:lineRule="auto"/>
        <w:ind w:left="1" w:hanging="3"/>
        <w:jc w:val="both"/>
        <w:rPr>
          <w:rFonts w:ascii="Arial" w:eastAsia="Arial" w:hAnsi="Arial" w:cs="Arial"/>
          <w:sz w:val="34"/>
          <w:szCs w:val="34"/>
        </w:rPr>
      </w:pPr>
      <w:bookmarkStart w:id="2" w:name="_heading=h.jd975slhjmea" w:colFirst="0" w:colLast="0"/>
      <w:bookmarkEnd w:id="2"/>
      <w:r>
        <w:rPr>
          <w:rFonts w:ascii="Arial" w:eastAsia="Arial" w:hAnsi="Arial" w:cs="Arial"/>
          <w:sz w:val="34"/>
          <w:szCs w:val="34"/>
        </w:rPr>
        <w:t>3. Types of Transitions Covered</w:t>
      </w:r>
    </w:p>
    <w:p w14:paraId="00000011" w14:textId="77777777" w:rsidR="00A2056A" w:rsidRDefault="00000000">
      <w:pPr>
        <w:spacing w:before="240" w:after="240" w:line="360" w:lineRule="auto"/>
        <w:ind w:left="0" w:hanging="2"/>
        <w:jc w:val="both"/>
        <w:rPr>
          <w:rFonts w:ascii="Arial" w:eastAsia="Arial" w:hAnsi="Arial" w:cs="Arial"/>
          <w:sz w:val="22"/>
          <w:szCs w:val="22"/>
        </w:rPr>
      </w:pPr>
      <w:r>
        <w:rPr>
          <w:rFonts w:ascii="Arial" w:eastAsia="Arial" w:hAnsi="Arial" w:cs="Arial"/>
          <w:sz w:val="22"/>
          <w:szCs w:val="22"/>
        </w:rPr>
        <w:t>This policy applies to:</w:t>
      </w:r>
    </w:p>
    <w:p w14:paraId="00000012" w14:textId="77777777" w:rsidR="00A2056A" w:rsidRDefault="00000000">
      <w:pPr>
        <w:numPr>
          <w:ilvl w:val="0"/>
          <w:numId w:val="1"/>
        </w:numPr>
        <w:spacing w:before="240" w:line="360" w:lineRule="auto"/>
        <w:ind w:left="0" w:hanging="2"/>
        <w:rPr>
          <w:rFonts w:ascii="Arial" w:eastAsia="Arial" w:hAnsi="Arial" w:cs="Arial"/>
          <w:sz w:val="22"/>
          <w:szCs w:val="22"/>
        </w:rPr>
      </w:pPr>
      <w:r>
        <w:rPr>
          <w:rFonts w:ascii="Arial" w:eastAsia="Arial" w:hAnsi="Arial" w:cs="Arial"/>
          <w:sz w:val="22"/>
          <w:szCs w:val="22"/>
        </w:rPr>
        <w:lastRenderedPageBreak/>
        <w:t>Starting preschool</w:t>
      </w:r>
    </w:p>
    <w:p w14:paraId="00000013" w14:textId="77777777" w:rsidR="00A2056A" w:rsidRDefault="00000000">
      <w:pPr>
        <w:numPr>
          <w:ilvl w:val="0"/>
          <w:numId w:val="1"/>
        </w:numPr>
        <w:spacing w:line="360" w:lineRule="auto"/>
        <w:ind w:left="0" w:hanging="2"/>
        <w:rPr>
          <w:rFonts w:ascii="Arial" w:eastAsia="Arial" w:hAnsi="Arial" w:cs="Arial"/>
          <w:sz w:val="22"/>
          <w:szCs w:val="22"/>
        </w:rPr>
      </w:pPr>
      <w:r>
        <w:rPr>
          <w:rFonts w:ascii="Arial" w:eastAsia="Arial" w:hAnsi="Arial" w:cs="Arial"/>
          <w:sz w:val="22"/>
          <w:szCs w:val="22"/>
        </w:rPr>
        <w:t>Moving between groups or key persons</w:t>
      </w:r>
    </w:p>
    <w:p w14:paraId="00000014" w14:textId="77777777" w:rsidR="00A2056A" w:rsidRDefault="00000000">
      <w:pPr>
        <w:numPr>
          <w:ilvl w:val="0"/>
          <w:numId w:val="1"/>
        </w:numPr>
        <w:spacing w:line="360" w:lineRule="auto"/>
        <w:ind w:left="0" w:hanging="2"/>
        <w:rPr>
          <w:rFonts w:ascii="Arial" w:eastAsia="Arial" w:hAnsi="Arial" w:cs="Arial"/>
          <w:sz w:val="22"/>
          <w:szCs w:val="22"/>
        </w:rPr>
      </w:pPr>
      <w:r>
        <w:rPr>
          <w:rFonts w:ascii="Arial" w:eastAsia="Arial" w:hAnsi="Arial" w:cs="Arial"/>
          <w:sz w:val="22"/>
          <w:szCs w:val="22"/>
        </w:rPr>
        <w:t>Changes in family circumstances (e.g., new sibling, house move)</w:t>
      </w:r>
    </w:p>
    <w:p w14:paraId="00000015" w14:textId="77777777" w:rsidR="00A2056A" w:rsidRDefault="00000000">
      <w:pPr>
        <w:numPr>
          <w:ilvl w:val="0"/>
          <w:numId w:val="1"/>
        </w:numPr>
        <w:spacing w:line="360" w:lineRule="auto"/>
        <w:ind w:left="0" w:hanging="2"/>
        <w:rPr>
          <w:rFonts w:ascii="Arial" w:eastAsia="Arial" w:hAnsi="Arial" w:cs="Arial"/>
          <w:sz w:val="22"/>
          <w:szCs w:val="22"/>
        </w:rPr>
      </w:pPr>
      <w:r>
        <w:rPr>
          <w:rFonts w:ascii="Arial" w:eastAsia="Arial" w:hAnsi="Arial" w:cs="Arial"/>
          <w:sz w:val="22"/>
          <w:szCs w:val="22"/>
        </w:rPr>
        <w:t>Returning after absence and school holidays</w:t>
      </w:r>
    </w:p>
    <w:p w14:paraId="00000016" w14:textId="77777777" w:rsidR="00A2056A" w:rsidRDefault="00000000">
      <w:pPr>
        <w:numPr>
          <w:ilvl w:val="0"/>
          <w:numId w:val="1"/>
        </w:numPr>
        <w:spacing w:line="360" w:lineRule="auto"/>
        <w:ind w:left="0" w:hanging="2"/>
        <w:rPr>
          <w:rFonts w:ascii="Arial" w:eastAsia="Arial" w:hAnsi="Arial" w:cs="Arial"/>
          <w:sz w:val="22"/>
          <w:szCs w:val="22"/>
        </w:rPr>
      </w:pPr>
      <w:r>
        <w:rPr>
          <w:rFonts w:ascii="Arial" w:eastAsia="Arial" w:hAnsi="Arial" w:cs="Arial"/>
          <w:sz w:val="22"/>
          <w:szCs w:val="22"/>
        </w:rPr>
        <w:t xml:space="preserve">Moving to another early </w:t>
      </w:r>
      <w:proofErr w:type="gramStart"/>
      <w:r>
        <w:rPr>
          <w:rFonts w:ascii="Arial" w:eastAsia="Arial" w:hAnsi="Arial" w:cs="Arial"/>
          <w:sz w:val="22"/>
          <w:szCs w:val="22"/>
        </w:rPr>
        <w:t>years</w:t>
      </w:r>
      <w:proofErr w:type="gramEnd"/>
      <w:r>
        <w:rPr>
          <w:rFonts w:ascii="Arial" w:eastAsia="Arial" w:hAnsi="Arial" w:cs="Arial"/>
          <w:sz w:val="22"/>
          <w:szCs w:val="22"/>
        </w:rPr>
        <w:t xml:space="preserve"> setting</w:t>
      </w:r>
    </w:p>
    <w:p w14:paraId="00000017" w14:textId="77777777" w:rsidR="00A2056A" w:rsidRDefault="00000000">
      <w:pPr>
        <w:numPr>
          <w:ilvl w:val="0"/>
          <w:numId w:val="1"/>
        </w:numPr>
        <w:spacing w:after="240" w:line="360" w:lineRule="auto"/>
        <w:ind w:left="0" w:hanging="2"/>
        <w:rPr>
          <w:rFonts w:ascii="Arial" w:eastAsia="Arial" w:hAnsi="Arial" w:cs="Arial"/>
          <w:sz w:val="22"/>
          <w:szCs w:val="22"/>
        </w:rPr>
      </w:pPr>
      <w:r>
        <w:rPr>
          <w:rFonts w:ascii="Arial" w:eastAsia="Arial" w:hAnsi="Arial" w:cs="Arial"/>
          <w:sz w:val="22"/>
          <w:szCs w:val="22"/>
        </w:rPr>
        <w:t>Transition to school</w:t>
      </w:r>
    </w:p>
    <w:p w14:paraId="00000018" w14:textId="77777777" w:rsidR="00A2056A" w:rsidRDefault="00000000">
      <w:pPr>
        <w:spacing w:line="360" w:lineRule="auto"/>
        <w:ind w:left="0" w:hanging="2"/>
        <w:jc w:val="both"/>
        <w:rPr>
          <w:rFonts w:ascii="Arial" w:eastAsia="Arial" w:hAnsi="Arial" w:cs="Arial"/>
          <w:sz w:val="22"/>
          <w:szCs w:val="22"/>
        </w:rPr>
      </w:pPr>
      <w:r>
        <w:pict w14:anchorId="18A365E5">
          <v:rect id="_x0000_i1027" style="width:0;height:1.5pt" o:hralign="center" o:hrstd="t" o:hr="t" fillcolor="#a0a0a0" stroked="f"/>
        </w:pict>
      </w:r>
    </w:p>
    <w:p w14:paraId="00000019" w14:textId="77777777" w:rsidR="00A2056A" w:rsidRDefault="00000000">
      <w:pPr>
        <w:pStyle w:val="Heading2"/>
        <w:keepNext w:val="0"/>
        <w:keepLines w:val="0"/>
        <w:spacing w:line="360" w:lineRule="auto"/>
        <w:ind w:left="1" w:hanging="3"/>
        <w:jc w:val="both"/>
        <w:rPr>
          <w:rFonts w:ascii="Arial" w:eastAsia="Arial" w:hAnsi="Arial" w:cs="Arial"/>
          <w:sz w:val="34"/>
          <w:szCs w:val="34"/>
        </w:rPr>
      </w:pPr>
      <w:bookmarkStart w:id="3" w:name="_heading=h.rqjl1zmlf1sl" w:colFirst="0" w:colLast="0"/>
      <w:bookmarkEnd w:id="3"/>
      <w:r>
        <w:rPr>
          <w:rFonts w:ascii="Arial" w:eastAsia="Arial" w:hAnsi="Arial" w:cs="Arial"/>
          <w:sz w:val="34"/>
          <w:szCs w:val="34"/>
        </w:rPr>
        <w:t>4. Starting Preschool</w:t>
      </w:r>
    </w:p>
    <w:p w14:paraId="0000001A" w14:textId="77777777" w:rsidR="00A2056A" w:rsidRDefault="00000000">
      <w:pPr>
        <w:spacing w:before="240" w:after="240" w:line="360" w:lineRule="auto"/>
        <w:ind w:left="0" w:hanging="2"/>
        <w:jc w:val="both"/>
        <w:rPr>
          <w:rFonts w:ascii="Arial" w:eastAsia="Arial" w:hAnsi="Arial" w:cs="Arial"/>
          <w:sz w:val="22"/>
          <w:szCs w:val="22"/>
        </w:rPr>
      </w:pPr>
      <w:r>
        <w:rPr>
          <w:rFonts w:ascii="Arial" w:eastAsia="Arial" w:hAnsi="Arial" w:cs="Arial"/>
          <w:sz w:val="22"/>
          <w:szCs w:val="22"/>
        </w:rPr>
        <w:t>We support children joining the setting through:</w:t>
      </w:r>
    </w:p>
    <w:p w14:paraId="0000001B" w14:textId="77777777" w:rsidR="00A2056A" w:rsidRDefault="00000000">
      <w:pPr>
        <w:pStyle w:val="Heading3"/>
        <w:keepNext w:val="0"/>
        <w:keepLines w:val="0"/>
        <w:spacing w:before="280" w:after="80" w:line="360" w:lineRule="auto"/>
        <w:ind w:left="1" w:hanging="3"/>
        <w:jc w:val="both"/>
        <w:rPr>
          <w:rFonts w:ascii="Arial" w:eastAsia="Arial" w:hAnsi="Arial" w:cs="Arial"/>
          <w:color w:val="000000"/>
          <w:sz w:val="26"/>
          <w:szCs w:val="26"/>
        </w:rPr>
      </w:pPr>
      <w:bookmarkStart w:id="4" w:name="_heading=h.a2l1ho3jk4cq" w:colFirst="0" w:colLast="0"/>
      <w:bookmarkEnd w:id="4"/>
      <w:r>
        <w:rPr>
          <w:rFonts w:ascii="Arial" w:eastAsia="Arial" w:hAnsi="Arial" w:cs="Arial"/>
          <w:color w:val="000000"/>
          <w:sz w:val="26"/>
          <w:szCs w:val="26"/>
        </w:rPr>
        <w:t>Settling‑In Process</w:t>
      </w:r>
    </w:p>
    <w:p w14:paraId="0000001C" w14:textId="77777777" w:rsidR="00A2056A" w:rsidRDefault="00000000">
      <w:pPr>
        <w:numPr>
          <w:ilvl w:val="0"/>
          <w:numId w:val="2"/>
        </w:numPr>
        <w:spacing w:before="240" w:line="360" w:lineRule="auto"/>
        <w:ind w:left="0" w:hanging="2"/>
        <w:rPr>
          <w:rFonts w:ascii="Arial" w:eastAsia="Arial" w:hAnsi="Arial" w:cs="Arial"/>
          <w:sz w:val="22"/>
          <w:szCs w:val="22"/>
        </w:rPr>
      </w:pPr>
      <w:r>
        <w:rPr>
          <w:rFonts w:ascii="Arial" w:eastAsia="Arial" w:hAnsi="Arial" w:cs="Arial"/>
          <w:sz w:val="22"/>
          <w:szCs w:val="22"/>
        </w:rPr>
        <w:t xml:space="preserve">A pre‑start visit for the child and family </w:t>
      </w:r>
    </w:p>
    <w:p w14:paraId="0000001D" w14:textId="77777777" w:rsidR="00A2056A" w:rsidRDefault="00000000">
      <w:pPr>
        <w:numPr>
          <w:ilvl w:val="0"/>
          <w:numId w:val="2"/>
        </w:numPr>
        <w:spacing w:line="360" w:lineRule="auto"/>
        <w:ind w:left="0" w:hanging="2"/>
        <w:rPr>
          <w:rFonts w:ascii="Arial" w:eastAsia="Arial" w:hAnsi="Arial" w:cs="Arial"/>
          <w:sz w:val="22"/>
          <w:szCs w:val="22"/>
        </w:rPr>
      </w:pPr>
      <w:r>
        <w:rPr>
          <w:rFonts w:ascii="Arial" w:eastAsia="Arial" w:hAnsi="Arial" w:cs="Arial"/>
          <w:sz w:val="22"/>
          <w:szCs w:val="22"/>
        </w:rPr>
        <w:t>A home visit that provides an opportunity for parents to share information about their child’s needs, routines, and interests</w:t>
      </w:r>
    </w:p>
    <w:p w14:paraId="0000001E" w14:textId="77777777" w:rsidR="00A2056A" w:rsidRDefault="00000000">
      <w:pPr>
        <w:numPr>
          <w:ilvl w:val="0"/>
          <w:numId w:val="2"/>
        </w:numPr>
        <w:spacing w:line="360" w:lineRule="auto"/>
        <w:ind w:left="0" w:hanging="2"/>
        <w:rPr>
          <w:rFonts w:ascii="Arial" w:eastAsia="Arial" w:hAnsi="Arial" w:cs="Arial"/>
          <w:sz w:val="22"/>
          <w:szCs w:val="22"/>
        </w:rPr>
      </w:pPr>
      <w:r>
        <w:rPr>
          <w:rFonts w:ascii="Arial" w:eastAsia="Arial" w:hAnsi="Arial" w:cs="Arial"/>
          <w:sz w:val="22"/>
          <w:szCs w:val="22"/>
        </w:rPr>
        <w:t xml:space="preserve">A gradual settling‑in period tailored to the child on an individual basis </w:t>
      </w:r>
    </w:p>
    <w:p w14:paraId="0000001F" w14:textId="77777777" w:rsidR="00A2056A" w:rsidRDefault="00000000">
      <w:pPr>
        <w:numPr>
          <w:ilvl w:val="0"/>
          <w:numId w:val="2"/>
        </w:numPr>
        <w:spacing w:after="240" w:line="360" w:lineRule="auto"/>
        <w:ind w:left="0" w:hanging="2"/>
        <w:rPr>
          <w:rFonts w:ascii="Arial" w:eastAsia="Arial" w:hAnsi="Arial" w:cs="Arial"/>
          <w:sz w:val="22"/>
          <w:szCs w:val="22"/>
        </w:rPr>
      </w:pPr>
      <w:r>
        <w:rPr>
          <w:rFonts w:ascii="Arial" w:eastAsia="Arial" w:hAnsi="Arial" w:cs="Arial"/>
          <w:sz w:val="22"/>
          <w:szCs w:val="22"/>
        </w:rPr>
        <w:t xml:space="preserve">Allocation of a </w:t>
      </w:r>
      <w:r>
        <w:rPr>
          <w:rFonts w:ascii="Arial" w:eastAsia="Arial" w:hAnsi="Arial" w:cs="Arial"/>
          <w:b/>
          <w:bCs/>
          <w:sz w:val="22"/>
          <w:szCs w:val="22"/>
        </w:rPr>
        <w:t>Key Person</w:t>
      </w:r>
      <w:r>
        <w:rPr>
          <w:rFonts w:ascii="Arial" w:eastAsia="Arial" w:hAnsi="Arial" w:cs="Arial"/>
          <w:sz w:val="22"/>
          <w:szCs w:val="22"/>
        </w:rPr>
        <w:t xml:space="preserve"> before the child starts</w:t>
      </w:r>
    </w:p>
    <w:p w14:paraId="00000020" w14:textId="77777777" w:rsidR="00A2056A" w:rsidRDefault="00000000">
      <w:pPr>
        <w:pStyle w:val="Heading3"/>
        <w:keepNext w:val="0"/>
        <w:keepLines w:val="0"/>
        <w:spacing w:before="280" w:after="80" w:line="360" w:lineRule="auto"/>
        <w:ind w:left="1" w:hanging="3"/>
        <w:jc w:val="both"/>
        <w:rPr>
          <w:rFonts w:ascii="Arial" w:eastAsia="Arial" w:hAnsi="Arial" w:cs="Arial"/>
          <w:color w:val="000000"/>
          <w:sz w:val="26"/>
          <w:szCs w:val="26"/>
        </w:rPr>
      </w:pPr>
      <w:bookmarkStart w:id="5" w:name="_heading=h.baijjy52cl7n" w:colFirst="0" w:colLast="0"/>
      <w:bookmarkEnd w:id="5"/>
      <w:r>
        <w:rPr>
          <w:rFonts w:ascii="Arial" w:eastAsia="Arial" w:hAnsi="Arial" w:cs="Arial"/>
          <w:color w:val="000000"/>
          <w:sz w:val="26"/>
          <w:szCs w:val="26"/>
        </w:rPr>
        <w:t>Key Person Role</w:t>
      </w:r>
    </w:p>
    <w:p w14:paraId="00000021" w14:textId="77777777" w:rsidR="00A2056A" w:rsidRDefault="00000000">
      <w:pPr>
        <w:spacing w:before="240" w:after="240" w:line="360" w:lineRule="auto"/>
        <w:ind w:left="0" w:hanging="2"/>
        <w:jc w:val="both"/>
        <w:rPr>
          <w:rFonts w:ascii="Arial" w:eastAsia="Arial" w:hAnsi="Arial" w:cs="Arial"/>
          <w:sz w:val="22"/>
          <w:szCs w:val="22"/>
        </w:rPr>
      </w:pPr>
      <w:r>
        <w:rPr>
          <w:rFonts w:ascii="Arial" w:eastAsia="Arial" w:hAnsi="Arial" w:cs="Arial"/>
          <w:sz w:val="22"/>
          <w:szCs w:val="22"/>
        </w:rPr>
        <w:t>The Key Person:</w:t>
      </w:r>
    </w:p>
    <w:p w14:paraId="00000022" w14:textId="77777777" w:rsidR="00A2056A" w:rsidRDefault="00000000">
      <w:pPr>
        <w:numPr>
          <w:ilvl w:val="0"/>
          <w:numId w:val="6"/>
        </w:numPr>
        <w:spacing w:before="240" w:line="360" w:lineRule="auto"/>
        <w:ind w:left="0" w:hanging="2"/>
        <w:rPr>
          <w:rFonts w:ascii="Arial" w:eastAsia="Arial" w:hAnsi="Arial" w:cs="Arial"/>
          <w:sz w:val="22"/>
          <w:szCs w:val="22"/>
        </w:rPr>
      </w:pPr>
      <w:r>
        <w:rPr>
          <w:rFonts w:ascii="Arial" w:eastAsia="Arial" w:hAnsi="Arial" w:cs="Arial"/>
          <w:sz w:val="22"/>
          <w:szCs w:val="22"/>
        </w:rPr>
        <w:t>Builds a trusting relationship with the child and family</w:t>
      </w:r>
    </w:p>
    <w:p w14:paraId="00000023" w14:textId="77777777" w:rsidR="00A2056A" w:rsidRDefault="00000000">
      <w:pPr>
        <w:numPr>
          <w:ilvl w:val="0"/>
          <w:numId w:val="6"/>
        </w:numPr>
        <w:spacing w:line="360" w:lineRule="auto"/>
        <w:ind w:left="0" w:hanging="2"/>
        <w:rPr>
          <w:rFonts w:ascii="Arial" w:eastAsia="Arial" w:hAnsi="Arial" w:cs="Arial"/>
          <w:sz w:val="22"/>
          <w:szCs w:val="22"/>
        </w:rPr>
      </w:pPr>
      <w:r>
        <w:rPr>
          <w:rFonts w:ascii="Arial" w:eastAsia="Arial" w:hAnsi="Arial" w:cs="Arial"/>
          <w:sz w:val="22"/>
          <w:szCs w:val="22"/>
        </w:rPr>
        <w:t>Provides emotional security during the transition</w:t>
      </w:r>
    </w:p>
    <w:p w14:paraId="00000024" w14:textId="77777777" w:rsidR="00A2056A" w:rsidRDefault="00000000">
      <w:pPr>
        <w:numPr>
          <w:ilvl w:val="0"/>
          <w:numId w:val="6"/>
        </w:numPr>
        <w:spacing w:line="360" w:lineRule="auto"/>
        <w:ind w:left="0" w:hanging="2"/>
        <w:rPr>
          <w:rFonts w:ascii="Arial" w:eastAsia="Arial" w:hAnsi="Arial" w:cs="Arial"/>
          <w:sz w:val="22"/>
          <w:szCs w:val="22"/>
        </w:rPr>
      </w:pPr>
      <w:r>
        <w:rPr>
          <w:rFonts w:ascii="Arial" w:eastAsia="Arial" w:hAnsi="Arial" w:cs="Arial"/>
          <w:sz w:val="22"/>
          <w:szCs w:val="22"/>
        </w:rPr>
        <w:t>Observes and responds to the child’s needs</w:t>
      </w:r>
    </w:p>
    <w:p w14:paraId="00000025" w14:textId="77777777" w:rsidR="00A2056A" w:rsidRDefault="00000000">
      <w:pPr>
        <w:numPr>
          <w:ilvl w:val="0"/>
          <w:numId w:val="6"/>
        </w:numPr>
        <w:spacing w:after="240" w:line="360" w:lineRule="auto"/>
        <w:ind w:left="0" w:hanging="2"/>
        <w:rPr>
          <w:rFonts w:ascii="Arial" w:eastAsia="Arial" w:hAnsi="Arial" w:cs="Arial"/>
          <w:sz w:val="22"/>
          <w:szCs w:val="22"/>
        </w:rPr>
      </w:pPr>
      <w:r>
        <w:rPr>
          <w:rFonts w:ascii="Arial" w:eastAsia="Arial" w:hAnsi="Arial" w:cs="Arial"/>
          <w:sz w:val="22"/>
          <w:szCs w:val="22"/>
        </w:rPr>
        <w:t>Acts as the main point of contact for parents</w:t>
      </w:r>
    </w:p>
    <w:p w14:paraId="00000026" w14:textId="77777777" w:rsidR="00A2056A" w:rsidRDefault="00000000">
      <w:pPr>
        <w:spacing w:line="360" w:lineRule="auto"/>
        <w:ind w:left="0" w:hanging="2"/>
        <w:jc w:val="both"/>
        <w:rPr>
          <w:rFonts w:ascii="Arial" w:eastAsia="Arial" w:hAnsi="Arial" w:cs="Arial"/>
          <w:sz w:val="22"/>
          <w:szCs w:val="22"/>
        </w:rPr>
      </w:pPr>
      <w:r>
        <w:pict w14:anchorId="019D95AC">
          <v:rect id="_x0000_i1028" style="width:0;height:1.5pt" o:hralign="center" o:hrstd="t" o:hr="t" fillcolor="#a0a0a0" stroked="f"/>
        </w:pict>
      </w:r>
    </w:p>
    <w:p w14:paraId="00000027" w14:textId="77777777" w:rsidR="00A2056A" w:rsidRDefault="00000000">
      <w:pPr>
        <w:pStyle w:val="Heading2"/>
        <w:keepNext w:val="0"/>
        <w:keepLines w:val="0"/>
        <w:spacing w:line="360" w:lineRule="auto"/>
        <w:ind w:left="1" w:hanging="3"/>
        <w:jc w:val="both"/>
        <w:rPr>
          <w:rFonts w:ascii="Arial" w:eastAsia="Arial" w:hAnsi="Arial" w:cs="Arial"/>
          <w:sz w:val="34"/>
          <w:szCs w:val="34"/>
        </w:rPr>
      </w:pPr>
      <w:bookmarkStart w:id="6" w:name="_heading=h.3sapopzah33b" w:colFirst="0" w:colLast="0"/>
      <w:bookmarkEnd w:id="6"/>
      <w:r>
        <w:rPr>
          <w:rFonts w:ascii="Arial" w:eastAsia="Arial" w:hAnsi="Arial" w:cs="Arial"/>
          <w:sz w:val="34"/>
          <w:szCs w:val="34"/>
        </w:rPr>
        <w:t>5. Transitions Within the Setting</w:t>
      </w:r>
    </w:p>
    <w:p w14:paraId="00000028" w14:textId="77777777" w:rsidR="00A2056A" w:rsidRDefault="00000000">
      <w:pPr>
        <w:spacing w:before="240" w:after="240" w:line="360" w:lineRule="auto"/>
        <w:ind w:left="0" w:hanging="2"/>
        <w:jc w:val="both"/>
        <w:rPr>
          <w:rFonts w:ascii="Arial" w:eastAsia="Arial" w:hAnsi="Arial" w:cs="Arial"/>
          <w:sz w:val="22"/>
          <w:szCs w:val="22"/>
        </w:rPr>
      </w:pPr>
      <w:r>
        <w:rPr>
          <w:rFonts w:ascii="Arial" w:eastAsia="Arial" w:hAnsi="Arial" w:cs="Arial"/>
          <w:sz w:val="22"/>
          <w:szCs w:val="22"/>
        </w:rPr>
        <w:t>When a child moves rooms or changes Key Person:</w:t>
      </w:r>
    </w:p>
    <w:p w14:paraId="00000029" w14:textId="77777777" w:rsidR="00A2056A" w:rsidRDefault="00000000">
      <w:pPr>
        <w:numPr>
          <w:ilvl w:val="0"/>
          <w:numId w:val="4"/>
        </w:numPr>
        <w:spacing w:before="240" w:line="360" w:lineRule="auto"/>
        <w:ind w:left="0" w:hanging="2"/>
        <w:rPr>
          <w:rFonts w:ascii="Arial" w:eastAsia="Arial" w:hAnsi="Arial" w:cs="Arial"/>
          <w:sz w:val="22"/>
          <w:szCs w:val="22"/>
        </w:rPr>
      </w:pPr>
      <w:r>
        <w:rPr>
          <w:rFonts w:ascii="Arial" w:eastAsia="Arial" w:hAnsi="Arial" w:cs="Arial"/>
          <w:sz w:val="22"/>
          <w:szCs w:val="22"/>
        </w:rPr>
        <w:t>Parents are informed in advance</w:t>
      </w:r>
    </w:p>
    <w:p w14:paraId="0000002A" w14:textId="77777777" w:rsidR="00A2056A" w:rsidRDefault="00000000">
      <w:pPr>
        <w:numPr>
          <w:ilvl w:val="0"/>
          <w:numId w:val="4"/>
        </w:numPr>
        <w:spacing w:line="360" w:lineRule="auto"/>
        <w:ind w:left="0" w:hanging="2"/>
        <w:rPr>
          <w:rFonts w:ascii="Arial" w:eastAsia="Arial" w:hAnsi="Arial" w:cs="Arial"/>
          <w:sz w:val="22"/>
          <w:szCs w:val="22"/>
        </w:rPr>
      </w:pPr>
      <w:r>
        <w:rPr>
          <w:rFonts w:ascii="Arial" w:eastAsia="Arial" w:hAnsi="Arial" w:cs="Arial"/>
          <w:sz w:val="22"/>
          <w:szCs w:val="22"/>
        </w:rPr>
        <w:t>Children have time to explore the different group a term before moving up</w:t>
      </w:r>
    </w:p>
    <w:p w14:paraId="0000002B" w14:textId="77777777" w:rsidR="00A2056A" w:rsidRDefault="00000000">
      <w:pPr>
        <w:numPr>
          <w:ilvl w:val="0"/>
          <w:numId w:val="4"/>
        </w:numPr>
        <w:spacing w:line="360" w:lineRule="auto"/>
        <w:ind w:left="0" w:hanging="2"/>
        <w:rPr>
          <w:rFonts w:ascii="Arial" w:eastAsia="Arial" w:hAnsi="Arial" w:cs="Arial"/>
          <w:sz w:val="22"/>
          <w:szCs w:val="22"/>
        </w:rPr>
      </w:pPr>
      <w:r>
        <w:rPr>
          <w:rFonts w:ascii="Arial" w:eastAsia="Arial" w:hAnsi="Arial" w:cs="Arial"/>
          <w:sz w:val="22"/>
          <w:szCs w:val="22"/>
        </w:rPr>
        <w:t>The current and new Key Person share information</w:t>
      </w:r>
    </w:p>
    <w:p w14:paraId="0000002C" w14:textId="77777777" w:rsidR="00A2056A" w:rsidRDefault="00000000">
      <w:pPr>
        <w:numPr>
          <w:ilvl w:val="0"/>
          <w:numId w:val="4"/>
        </w:numPr>
        <w:spacing w:line="360" w:lineRule="auto"/>
        <w:ind w:left="0" w:hanging="2"/>
        <w:rPr>
          <w:rFonts w:ascii="Arial" w:eastAsia="Arial" w:hAnsi="Arial" w:cs="Arial"/>
          <w:sz w:val="22"/>
          <w:szCs w:val="22"/>
        </w:rPr>
      </w:pPr>
      <w:r>
        <w:rPr>
          <w:rFonts w:ascii="Arial" w:eastAsia="Arial" w:hAnsi="Arial" w:cs="Arial"/>
          <w:sz w:val="22"/>
          <w:szCs w:val="22"/>
        </w:rPr>
        <w:lastRenderedPageBreak/>
        <w:t>A transition plan is created for children who need additional support these may include risk assessments</w:t>
      </w:r>
    </w:p>
    <w:p w14:paraId="0000002D" w14:textId="77777777" w:rsidR="00A2056A" w:rsidRDefault="00000000">
      <w:pPr>
        <w:numPr>
          <w:ilvl w:val="0"/>
          <w:numId w:val="4"/>
        </w:numPr>
        <w:spacing w:after="240" w:line="360" w:lineRule="auto"/>
        <w:ind w:left="0" w:hanging="2"/>
        <w:rPr>
          <w:rFonts w:ascii="Arial" w:eastAsia="Arial" w:hAnsi="Arial" w:cs="Arial"/>
          <w:sz w:val="22"/>
          <w:szCs w:val="22"/>
        </w:rPr>
      </w:pPr>
      <w:r>
        <w:rPr>
          <w:rFonts w:ascii="Arial" w:eastAsia="Arial" w:hAnsi="Arial" w:cs="Arial"/>
          <w:sz w:val="22"/>
          <w:szCs w:val="22"/>
        </w:rPr>
        <w:t>Records are updated and transferred securely</w:t>
      </w:r>
    </w:p>
    <w:p w14:paraId="0000002E" w14:textId="77777777" w:rsidR="00A2056A" w:rsidRDefault="00000000">
      <w:pPr>
        <w:spacing w:line="360" w:lineRule="auto"/>
        <w:ind w:left="0" w:hanging="2"/>
        <w:jc w:val="both"/>
        <w:rPr>
          <w:rFonts w:ascii="Arial" w:eastAsia="Arial" w:hAnsi="Arial" w:cs="Arial"/>
          <w:sz w:val="22"/>
          <w:szCs w:val="22"/>
        </w:rPr>
      </w:pPr>
      <w:r>
        <w:pict w14:anchorId="2463084D">
          <v:rect id="_x0000_i1029" style="width:0;height:1.5pt" o:hralign="center" o:hrstd="t" o:hr="t" fillcolor="#a0a0a0" stroked="f"/>
        </w:pict>
      </w:r>
    </w:p>
    <w:p w14:paraId="0000002F" w14:textId="77777777" w:rsidR="00A2056A" w:rsidRDefault="00000000">
      <w:pPr>
        <w:pStyle w:val="Heading2"/>
        <w:keepNext w:val="0"/>
        <w:keepLines w:val="0"/>
        <w:spacing w:line="360" w:lineRule="auto"/>
        <w:ind w:left="1" w:hanging="3"/>
        <w:jc w:val="both"/>
        <w:rPr>
          <w:rFonts w:ascii="Arial" w:eastAsia="Arial" w:hAnsi="Arial" w:cs="Arial"/>
          <w:sz w:val="34"/>
          <w:szCs w:val="34"/>
        </w:rPr>
      </w:pPr>
      <w:bookmarkStart w:id="7" w:name="_heading=h.vpdn8ananllf" w:colFirst="0" w:colLast="0"/>
      <w:bookmarkEnd w:id="7"/>
      <w:r>
        <w:rPr>
          <w:rFonts w:ascii="Arial" w:eastAsia="Arial" w:hAnsi="Arial" w:cs="Arial"/>
          <w:sz w:val="34"/>
          <w:szCs w:val="34"/>
        </w:rPr>
        <w:t>6. Supporting Children Through Change</w:t>
      </w:r>
    </w:p>
    <w:p w14:paraId="00000030" w14:textId="77777777" w:rsidR="00A2056A" w:rsidRDefault="00000000">
      <w:pPr>
        <w:spacing w:before="240" w:after="240" w:line="360" w:lineRule="auto"/>
        <w:ind w:left="0" w:hanging="2"/>
        <w:jc w:val="both"/>
        <w:rPr>
          <w:rFonts w:ascii="Arial" w:eastAsia="Arial" w:hAnsi="Arial" w:cs="Arial"/>
          <w:sz w:val="22"/>
          <w:szCs w:val="22"/>
        </w:rPr>
      </w:pPr>
      <w:r>
        <w:rPr>
          <w:rFonts w:ascii="Arial" w:eastAsia="Arial" w:hAnsi="Arial" w:cs="Arial"/>
          <w:sz w:val="22"/>
          <w:szCs w:val="22"/>
        </w:rPr>
        <w:t>We recognise that transitions can be challenging. Staff will:</w:t>
      </w:r>
    </w:p>
    <w:p w14:paraId="00000031" w14:textId="77777777" w:rsidR="00A2056A" w:rsidRDefault="00000000">
      <w:pPr>
        <w:numPr>
          <w:ilvl w:val="0"/>
          <w:numId w:val="10"/>
        </w:numPr>
        <w:spacing w:before="240" w:line="360" w:lineRule="auto"/>
        <w:ind w:left="0" w:hanging="2"/>
        <w:rPr>
          <w:rFonts w:ascii="Arial" w:eastAsia="Arial" w:hAnsi="Arial" w:cs="Arial"/>
          <w:sz w:val="22"/>
          <w:szCs w:val="22"/>
        </w:rPr>
      </w:pPr>
      <w:r>
        <w:rPr>
          <w:rFonts w:ascii="Arial" w:eastAsia="Arial" w:hAnsi="Arial" w:cs="Arial"/>
          <w:sz w:val="22"/>
          <w:szCs w:val="22"/>
        </w:rPr>
        <w:t>Offer reassurance, consistency, and predictable routines</w:t>
      </w:r>
    </w:p>
    <w:p w14:paraId="00000032" w14:textId="77777777" w:rsidR="00A2056A" w:rsidRDefault="00000000">
      <w:pPr>
        <w:numPr>
          <w:ilvl w:val="0"/>
          <w:numId w:val="10"/>
        </w:numPr>
        <w:spacing w:line="360" w:lineRule="auto"/>
        <w:ind w:left="0" w:hanging="2"/>
        <w:rPr>
          <w:rFonts w:ascii="Arial" w:eastAsia="Arial" w:hAnsi="Arial" w:cs="Arial"/>
          <w:sz w:val="22"/>
          <w:szCs w:val="22"/>
        </w:rPr>
      </w:pPr>
      <w:r>
        <w:rPr>
          <w:rFonts w:ascii="Arial" w:eastAsia="Arial" w:hAnsi="Arial" w:cs="Arial"/>
          <w:sz w:val="22"/>
          <w:szCs w:val="22"/>
        </w:rPr>
        <w:t>Use visual aids, stories, and play to help children understand change</w:t>
      </w:r>
    </w:p>
    <w:p w14:paraId="00000033" w14:textId="77777777" w:rsidR="00A2056A" w:rsidRDefault="00000000">
      <w:pPr>
        <w:numPr>
          <w:ilvl w:val="0"/>
          <w:numId w:val="10"/>
        </w:numPr>
        <w:spacing w:line="360" w:lineRule="auto"/>
        <w:ind w:left="0" w:hanging="2"/>
        <w:rPr>
          <w:rFonts w:ascii="Arial" w:eastAsia="Arial" w:hAnsi="Arial" w:cs="Arial"/>
          <w:sz w:val="22"/>
          <w:szCs w:val="22"/>
        </w:rPr>
      </w:pPr>
      <w:r>
        <w:rPr>
          <w:rFonts w:ascii="Arial" w:eastAsia="Arial" w:hAnsi="Arial" w:cs="Arial"/>
          <w:sz w:val="22"/>
          <w:szCs w:val="22"/>
        </w:rPr>
        <w:t>Work closely with parents to maintain continuity</w:t>
      </w:r>
    </w:p>
    <w:p w14:paraId="00000034" w14:textId="77777777" w:rsidR="00A2056A" w:rsidRDefault="00000000">
      <w:pPr>
        <w:numPr>
          <w:ilvl w:val="0"/>
          <w:numId w:val="10"/>
        </w:numPr>
        <w:spacing w:line="360" w:lineRule="auto"/>
        <w:ind w:left="0" w:hanging="2"/>
        <w:rPr>
          <w:rFonts w:ascii="Arial" w:eastAsia="Arial" w:hAnsi="Arial" w:cs="Arial"/>
          <w:sz w:val="22"/>
          <w:szCs w:val="22"/>
        </w:rPr>
      </w:pPr>
      <w:r>
        <w:rPr>
          <w:rFonts w:ascii="Arial" w:eastAsia="Arial" w:hAnsi="Arial" w:cs="Arial"/>
          <w:sz w:val="22"/>
          <w:szCs w:val="22"/>
        </w:rPr>
        <w:t>Monitor the child’s wellbeing and behaviour</w:t>
      </w:r>
    </w:p>
    <w:p w14:paraId="00000035" w14:textId="77777777" w:rsidR="00A2056A" w:rsidRDefault="00000000">
      <w:pPr>
        <w:numPr>
          <w:ilvl w:val="0"/>
          <w:numId w:val="10"/>
        </w:numPr>
        <w:spacing w:line="360" w:lineRule="auto"/>
        <w:ind w:left="0" w:hanging="2"/>
        <w:rPr>
          <w:rFonts w:ascii="Arial" w:eastAsia="Arial" w:hAnsi="Arial" w:cs="Arial"/>
          <w:sz w:val="22"/>
          <w:szCs w:val="22"/>
        </w:rPr>
      </w:pPr>
      <w:r>
        <w:rPr>
          <w:rFonts w:ascii="Arial" w:eastAsia="Arial" w:hAnsi="Arial" w:cs="Arial"/>
          <w:sz w:val="22"/>
          <w:szCs w:val="22"/>
        </w:rPr>
        <w:t>Provide additional emotional support where needed</w:t>
      </w:r>
    </w:p>
    <w:p w14:paraId="00000036" w14:textId="77777777" w:rsidR="00A2056A" w:rsidRDefault="00000000">
      <w:pPr>
        <w:numPr>
          <w:ilvl w:val="0"/>
          <w:numId w:val="10"/>
        </w:numPr>
        <w:spacing w:after="240" w:line="360" w:lineRule="auto"/>
        <w:ind w:left="0" w:hanging="2"/>
        <w:rPr>
          <w:rFonts w:ascii="Arial" w:eastAsia="Arial" w:hAnsi="Arial" w:cs="Arial"/>
          <w:sz w:val="22"/>
          <w:szCs w:val="22"/>
        </w:rPr>
      </w:pPr>
      <w:r>
        <w:rPr>
          <w:rFonts w:ascii="Arial" w:eastAsia="Arial" w:hAnsi="Arial" w:cs="Arial"/>
          <w:sz w:val="22"/>
          <w:szCs w:val="22"/>
        </w:rPr>
        <w:t xml:space="preserve">Seek support from external agencies if necessary </w:t>
      </w:r>
    </w:p>
    <w:p w14:paraId="00000037" w14:textId="77777777" w:rsidR="00A2056A" w:rsidRDefault="00000000">
      <w:pPr>
        <w:spacing w:line="360" w:lineRule="auto"/>
        <w:ind w:left="0" w:hanging="2"/>
        <w:jc w:val="both"/>
        <w:rPr>
          <w:rFonts w:ascii="Arial" w:eastAsia="Arial" w:hAnsi="Arial" w:cs="Arial"/>
          <w:sz w:val="22"/>
          <w:szCs w:val="22"/>
        </w:rPr>
      </w:pPr>
      <w:r>
        <w:pict w14:anchorId="2B7CF970">
          <v:rect id="_x0000_i1030" style="width:0;height:1.5pt" o:hralign="center" o:hrstd="t" o:hr="t" fillcolor="#a0a0a0" stroked="f"/>
        </w:pict>
      </w:r>
    </w:p>
    <w:p w14:paraId="00000038" w14:textId="77777777" w:rsidR="00A2056A" w:rsidRDefault="00000000">
      <w:pPr>
        <w:pStyle w:val="Heading2"/>
        <w:keepNext w:val="0"/>
        <w:keepLines w:val="0"/>
        <w:spacing w:line="360" w:lineRule="auto"/>
        <w:ind w:left="1" w:hanging="3"/>
        <w:jc w:val="both"/>
        <w:rPr>
          <w:rFonts w:ascii="Arial" w:eastAsia="Arial" w:hAnsi="Arial" w:cs="Arial"/>
          <w:sz w:val="34"/>
          <w:szCs w:val="34"/>
        </w:rPr>
      </w:pPr>
      <w:bookmarkStart w:id="8" w:name="_heading=h.k43i1dkjuy5r" w:colFirst="0" w:colLast="0"/>
      <w:bookmarkEnd w:id="8"/>
      <w:r>
        <w:rPr>
          <w:rFonts w:ascii="Arial" w:eastAsia="Arial" w:hAnsi="Arial" w:cs="Arial"/>
          <w:sz w:val="34"/>
          <w:szCs w:val="34"/>
        </w:rPr>
        <w:t>7. Transition to Another Setting</w:t>
      </w:r>
    </w:p>
    <w:p w14:paraId="00000039" w14:textId="77777777" w:rsidR="00A2056A" w:rsidRDefault="00000000">
      <w:pPr>
        <w:spacing w:before="240" w:after="240" w:line="360" w:lineRule="auto"/>
        <w:ind w:left="0" w:hanging="2"/>
        <w:jc w:val="both"/>
        <w:rPr>
          <w:rFonts w:ascii="Arial" w:eastAsia="Arial" w:hAnsi="Arial" w:cs="Arial"/>
          <w:sz w:val="22"/>
          <w:szCs w:val="22"/>
        </w:rPr>
      </w:pPr>
      <w:r>
        <w:rPr>
          <w:rFonts w:ascii="Arial" w:eastAsia="Arial" w:hAnsi="Arial" w:cs="Arial"/>
          <w:sz w:val="22"/>
          <w:szCs w:val="22"/>
        </w:rPr>
        <w:t xml:space="preserve">When a child moves to a new early </w:t>
      </w:r>
      <w:proofErr w:type="gramStart"/>
      <w:r>
        <w:rPr>
          <w:rFonts w:ascii="Arial" w:eastAsia="Arial" w:hAnsi="Arial" w:cs="Arial"/>
          <w:sz w:val="22"/>
          <w:szCs w:val="22"/>
        </w:rPr>
        <w:t>years</w:t>
      </w:r>
      <w:proofErr w:type="gramEnd"/>
      <w:r>
        <w:rPr>
          <w:rFonts w:ascii="Arial" w:eastAsia="Arial" w:hAnsi="Arial" w:cs="Arial"/>
          <w:sz w:val="22"/>
          <w:szCs w:val="22"/>
        </w:rPr>
        <w:t xml:space="preserve"> provider:</w:t>
      </w:r>
    </w:p>
    <w:p w14:paraId="0000003A" w14:textId="77777777" w:rsidR="00A2056A" w:rsidRDefault="00000000">
      <w:pPr>
        <w:numPr>
          <w:ilvl w:val="0"/>
          <w:numId w:val="5"/>
        </w:numPr>
        <w:spacing w:before="240" w:line="360" w:lineRule="auto"/>
        <w:ind w:left="0" w:hanging="2"/>
        <w:rPr>
          <w:rFonts w:ascii="Arial" w:eastAsia="Arial" w:hAnsi="Arial" w:cs="Arial"/>
          <w:sz w:val="22"/>
          <w:szCs w:val="22"/>
        </w:rPr>
      </w:pPr>
      <w:r>
        <w:rPr>
          <w:rFonts w:ascii="Arial" w:eastAsia="Arial" w:hAnsi="Arial" w:cs="Arial"/>
          <w:sz w:val="22"/>
          <w:szCs w:val="22"/>
        </w:rPr>
        <w:t xml:space="preserve">With parental consent, we share relevant information securely and a receipt is received </w:t>
      </w:r>
    </w:p>
    <w:p w14:paraId="0000003B" w14:textId="77777777" w:rsidR="00A2056A" w:rsidRDefault="00000000">
      <w:pPr>
        <w:numPr>
          <w:ilvl w:val="0"/>
          <w:numId w:val="5"/>
        </w:numPr>
        <w:spacing w:line="360" w:lineRule="auto"/>
        <w:ind w:left="0" w:hanging="2"/>
        <w:rPr>
          <w:rFonts w:ascii="Arial" w:eastAsia="Arial" w:hAnsi="Arial" w:cs="Arial"/>
          <w:sz w:val="22"/>
          <w:szCs w:val="22"/>
        </w:rPr>
      </w:pPr>
      <w:r>
        <w:rPr>
          <w:rFonts w:ascii="Arial" w:eastAsia="Arial" w:hAnsi="Arial" w:cs="Arial"/>
          <w:sz w:val="22"/>
          <w:szCs w:val="22"/>
        </w:rPr>
        <w:t>We provide a transition summary if requested</w:t>
      </w:r>
    </w:p>
    <w:p w14:paraId="0000003C" w14:textId="77777777" w:rsidR="00A2056A" w:rsidRDefault="00000000">
      <w:pPr>
        <w:numPr>
          <w:ilvl w:val="0"/>
          <w:numId w:val="5"/>
        </w:numPr>
        <w:spacing w:line="360" w:lineRule="auto"/>
        <w:ind w:left="0" w:hanging="2"/>
        <w:rPr>
          <w:rFonts w:ascii="Arial" w:eastAsia="Arial" w:hAnsi="Arial" w:cs="Arial"/>
          <w:sz w:val="22"/>
          <w:szCs w:val="22"/>
        </w:rPr>
      </w:pPr>
      <w:r>
        <w:rPr>
          <w:rFonts w:ascii="Arial" w:eastAsia="Arial" w:hAnsi="Arial" w:cs="Arial"/>
          <w:sz w:val="22"/>
          <w:szCs w:val="22"/>
        </w:rPr>
        <w:t>We liaise with the receiving setting to support continuity of care</w:t>
      </w:r>
    </w:p>
    <w:p w14:paraId="0000003D" w14:textId="77777777" w:rsidR="00A2056A" w:rsidRDefault="00000000">
      <w:pPr>
        <w:numPr>
          <w:ilvl w:val="0"/>
          <w:numId w:val="5"/>
        </w:numPr>
        <w:spacing w:after="240" w:line="360" w:lineRule="auto"/>
        <w:ind w:left="0" w:hanging="2"/>
        <w:rPr>
          <w:rFonts w:ascii="Arial" w:eastAsia="Arial" w:hAnsi="Arial" w:cs="Arial"/>
          <w:sz w:val="22"/>
          <w:szCs w:val="22"/>
        </w:rPr>
      </w:pPr>
      <w:r>
        <w:rPr>
          <w:rFonts w:ascii="Arial" w:eastAsia="Arial" w:hAnsi="Arial" w:cs="Arial"/>
          <w:sz w:val="22"/>
          <w:szCs w:val="22"/>
        </w:rPr>
        <w:t>Safeguarding records are transferred directly to the receiving DSL</w:t>
      </w:r>
    </w:p>
    <w:p w14:paraId="0000003E" w14:textId="77777777" w:rsidR="00A2056A" w:rsidRDefault="00000000">
      <w:pPr>
        <w:spacing w:line="360" w:lineRule="auto"/>
        <w:ind w:left="0" w:hanging="2"/>
        <w:jc w:val="both"/>
        <w:rPr>
          <w:rFonts w:ascii="Arial" w:eastAsia="Arial" w:hAnsi="Arial" w:cs="Arial"/>
          <w:sz w:val="22"/>
          <w:szCs w:val="22"/>
        </w:rPr>
      </w:pPr>
      <w:r>
        <w:pict w14:anchorId="7E901D04">
          <v:rect id="_x0000_i1031" style="width:0;height:1.5pt" o:hralign="center" o:hrstd="t" o:hr="t" fillcolor="#a0a0a0" stroked="f"/>
        </w:pict>
      </w:r>
    </w:p>
    <w:p w14:paraId="0000003F" w14:textId="77777777" w:rsidR="00A2056A" w:rsidRDefault="00000000">
      <w:pPr>
        <w:pStyle w:val="Heading2"/>
        <w:keepNext w:val="0"/>
        <w:keepLines w:val="0"/>
        <w:spacing w:line="360" w:lineRule="auto"/>
        <w:ind w:left="1" w:hanging="3"/>
        <w:jc w:val="both"/>
        <w:rPr>
          <w:rFonts w:ascii="Arial" w:eastAsia="Arial" w:hAnsi="Arial" w:cs="Arial"/>
          <w:sz w:val="34"/>
          <w:szCs w:val="34"/>
        </w:rPr>
      </w:pPr>
      <w:bookmarkStart w:id="9" w:name="_heading=h.ecewdlirs2xw" w:colFirst="0" w:colLast="0"/>
      <w:bookmarkEnd w:id="9"/>
      <w:r>
        <w:rPr>
          <w:rFonts w:ascii="Arial" w:eastAsia="Arial" w:hAnsi="Arial" w:cs="Arial"/>
          <w:sz w:val="34"/>
          <w:szCs w:val="34"/>
        </w:rPr>
        <w:t>8. Transition to School</w:t>
      </w:r>
    </w:p>
    <w:p w14:paraId="00000040" w14:textId="77777777" w:rsidR="00A2056A" w:rsidRDefault="00000000">
      <w:pPr>
        <w:spacing w:before="240" w:after="240" w:line="360" w:lineRule="auto"/>
        <w:ind w:left="0" w:hanging="2"/>
        <w:jc w:val="both"/>
        <w:rPr>
          <w:rFonts w:ascii="Arial" w:eastAsia="Arial" w:hAnsi="Arial" w:cs="Arial"/>
          <w:sz w:val="22"/>
          <w:szCs w:val="22"/>
        </w:rPr>
      </w:pPr>
      <w:r>
        <w:rPr>
          <w:rFonts w:ascii="Arial" w:eastAsia="Arial" w:hAnsi="Arial" w:cs="Arial"/>
          <w:sz w:val="22"/>
          <w:szCs w:val="22"/>
        </w:rPr>
        <w:t>We support school readiness and smooth transitions by:</w:t>
      </w:r>
    </w:p>
    <w:p w14:paraId="00000041" w14:textId="77777777" w:rsidR="00A2056A" w:rsidRDefault="00000000">
      <w:pPr>
        <w:pStyle w:val="Heading3"/>
        <w:keepNext w:val="0"/>
        <w:keepLines w:val="0"/>
        <w:spacing w:before="280" w:after="80" w:line="360" w:lineRule="auto"/>
        <w:ind w:left="1" w:hanging="3"/>
        <w:jc w:val="both"/>
        <w:rPr>
          <w:rFonts w:ascii="Arial" w:eastAsia="Arial" w:hAnsi="Arial" w:cs="Arial"/>
          <w:color w:val="000000"/>
          <w:sz w:val="26"/>
          <w:szCs w:val="26"/>
        </w:rPr>
      </w:pPr>
      <w:bookmarkStart w:id="10" w:name="_heading=h.m0iw7z3doaem" w:colFirst="0" w:colLast="0"/>
      <w:bookmarkEnd w:id="10"/>
      <w:r>
        <w:rPr>
          <w:rFonts w:ascii="Arial" w:eastAsia="Arial" w:hAnsi="Arial" w:cs="Arial"/>
          <w:color w:val="000000"/>
          <w:sz w:val="26"/>
          <w:szCs w:val="26"/>
        </w:rPr>
        <w:t>Preparing the Child</w:t>
      </w:r>
    </w:p>
    <w:p w14:paraId="00000042" w14:textId="77777777" w:rsidR="00A2056A" w:rsidRDefault="00000000">
      <w:pPr>
        <w:numPr>
          <w:ilvl w:val="0"/>
          <w:numId w:val="12"/>
        </w:numPr>
        <w:spacing w:before="240" w:line="360" w:lineRule="auto"/>
        <w:ind w:left="0" w:hanging="2"/>
        <w:rPr>
          <w:rFonts w:ascii="Arial" w:eastAsia="Arial" w:hAnsi="Arial" w:cs="Arial"/>
          <w:sz w:val="22"/>
          <w:szCs w:val="22"/>
        </w:rPr>
      </w:pPr>
      <w:r>
        <w:rPr>
          <w:rFonts w:ascii="Arial" w:eastAsia="Arial" w:hAnsi="Arial" w:cs="Arial"/>
          <w:sz w:val="22"/>
          <w:szCs w:val="22"/>
        </w:rPr>
        <w:t>Encouraging independence skills (e.g., toileting, dressing, self‑care)</w:t>
      </w:r>
    </w:p>
    <w:p w14:paraId="00000043" w14:textId="77777777" w:rsidR="00A2056A" w:rsidRDefault="00000000">
      <w:pPr>
        <w:numPr>
          <w:ilvl w:val="0"/>
          <w:numId w:val="12"/>
        </w:numPr>
        <w:spacing w:line="360" w:lineRule="auto"/>
        <w:ind w:left="0" w:hanging="2"/>
        <w:rPr>
          <w:rFonts w:ascii="Arial" w:eastAsia="Arial" w:hAnsi="Arial" w:cs="Arial"/>
          <w:sz w:val="22"/>
          <w:szCs w:val="22"/>
        </w:rPr>
      </w:pPr>
      <w:r>
        <w:rPr>
          <w:rFonts w:ascii="Arial" w:eastAsia="Arial" w:hAnsi="Arial" w:cs="Arial"/>
          <w:sz w:val="22"/>
          <w:szCs w:val="22"/>
        </w:rPr>
        <w:t>Supporting all areas of communication, social skills, and emotional resilience</w:t>
      </w:r>
    </w:p>
    <w:p w14:paraId="00000044" w14:textId="77777777" w:rsidR="00A2056A" w:rsidRDefault="00000000">
      <w:pPr>
        <w:numPr>
          <w:ilvl w:val="0"/>
          <w:numId w:val="12"/>
        </w:numPr>
        <w:spacing w:after="240" w:line="360" w:lineRule="auto"/>
        <w:ind w:left="0" w:hanging="2"/>
        <w:rPr>
          <w:rFonts w:ascii="Arial" w:eastAsia="Arial" w:hAnsi="Arial" w:cs="Arial"/>
          <w:sz w:val="22"/>
          <w:szCs w:val="22"/>
        </w:rPr>
      </w:pPr>
      <w:r>
        <w:rPr>
          <w:rFonts w:ascii="Arial" w:eastAsia="Arial" w:hAnsi="Arial" w:cs="Arial"/>
          <w:sz w:val="22"/>
          <w:szCs w:val="22"/>
        </w:rPr>
        <w:t>Providing opportunities for school‑related play (e.g., role‑play, stories)</w:t>
      </w:r>
    </w:p>
    <w:p w14:paraId="00000045" w14:textId="77777777" w:rsidR="00A2056A" w:rsidRDefault="00000000">
      <w:pPr>
        <w:pStyle w:val="Heading3"/>
        <w:keepNext w:val="0"/>
        <w:keepLines w:val="0"/>
        <w:spacing w:before="280" w:after="80" w:line="360" w:lineRule="auto"/>
        <w:ind w:left="1" w:hanging="3"/>
        <w:jc w:val="both"/>
        <w:rPr>
          <w:rFonts w:ascii="Arial" w:eastAsia="Arial" w:hAnsi="Arial" w:cs="Arial"/>
          <w:color w:val="000000"/>
          <w:sz w:val="26"/>
          <w:szCs w:val="26"/>
        </w:rPr>
      </w:pPr>
      <w:bookmarkStart w:id="11" w:name="_heading=h.de8flb5stpsr" w:colFirst="0" w:colLast="0"/>
      <w:bookmarkEnd w:id="11"/>
      <w:r>
        <w:rPr>
          <w:rFonts w:ascii="Arial" w:eastAsia="Arial" w:hAnsi="Arial" w:cs="Arial"/>
          <w:color w:val="000000"/>
          <w:sz w:val="26"/>
          <w:szCs w:val="26"/>
        </w:rPr>
        <w:lastRenderedPageBreak/>
        <w:t>Working With Parents</w:t>
      </w:r>
    </w:p>
    <w:p w14:paraId="00000046" w14:textId="77777777" w:rsidR="00A2056A" w:rsidRDefault="00000000">
      <w:pPr>
        <w:numPr>
          <w:ilvl w:val="0"/>
          <w:numId w:val="7"/>
        </w:numPr>
        <w:spacing w:before="240" w:line="360" w:lineRule="auto"/>
        <w:ind w:left="0" w:hanging="2"/>
        <w:rPr>
          <w:rFonts w:ascii="Arial" w:eastAsia="Arial" w:hAnsi="Arial" w:cs="Arial"/>
          <w:sz w:val="22"/>
          <w:szCs w:val="22"/>
        </w:rPr>
      </w:pPr>
      <w:r>
        <w:rPr>
          <w:rFonts w:ascii="Arial" w:eastAsia="Arial" w:hAnsi="Arial" w:cs="Arial"/>
          <w:sz w:val="22"/>
          <w:szCs w:val="22"/>
        </w:rPr>
        <w:t xml:space="preserve">Offering guidance on preparing for school including a transition to school meeting </w:t>
      </w:r>
    </w:p>
    <w:p w14:paraId="00000047" w14:textId="77777777" w:rsidR="00A2056A" w:rsidRDefault="00000000">
      <w:pPr>
        <w:numPr>
          <w:ilvl w:val="0"/>
          <w:numId w:val="7"/>
        </w:numPr>
        <w:spacing w:line="360" w:lineRule="auto"/>
        <w:ind w:left="0" w:hanging="2"/>
        <w:rPr>
          <w:rFonts w:ascii="Arial" w:eastAsia="Arial" w:hAnsi="Arial" w:cs="Arial"/>
          <w:sz w:val="22"/>
          <w:szCs w:val="22"/>
        </w:rPr>
      </w:pPr>
      <w:r>
        <w:rPr>
          <w:rFonts w:ascii="Arial" w:eastAsia="Arial" w:hAnsi="Arial" w:cs="Arial"/>
          <w:sz w:val="22"/>
          <w:szCs w:val="22"/>
        </w:rPr>
        <w:t>Sharing key dates and school information where available</w:t>
      </w:r>
    </w:p>
    <w:p w14:paraId="00000048" w14:textId="77777777" w:rsidR="00A2056A" w:rsidRDefault="00000000">
      <w:pPr>
        <w:numPr>
          <w:ilvl w:val="0"/>
          <w:numId w:val="7"/>
        </w:numPr>
        <w:spacing w:after="240" w:line="360" w:lineRule="auto"/>
        <w:ind w:left="0" w:hanging="2"/>
        <w:rPr>
          <w:rFonts w:ascii="Arial" w:eastAsia="Arial" w:hAnsi="Arial" w:cs="Arial"/>
          <w:sz w:val="22"/>
          <w:szCs w:val="22"/>
        </w:rPr>
      </w:pPr>
      <w:r>
        <w:rPr>
          <w:rFonts w:ascii="Arial" w:eastAsia="Arial" w:hAnsi="Arial" w:cs="Arial"/>
          <w:sz w:val="22"/>
          <w:szCs w:val="22"/>
        </w:rPr>
        <w:t>Providing the family with resources to support the learning of skills to support the child in school starting.</w:t>
      </w:r>
    </w:p>
    <w:p w14:paraId="00000049" w14:textId="77777777" w:rsidR="00A2056A" w:rsidRDefault="00000000">
      <w:pPr>
        <w:pStyle w:val="Heading3"/>
        <w:keepNext w:val="0"/>
        <w:keepLines w:val="0"/>
        <w:spacing w:before="280" w:after="80" w:line="360" w:lineRule="auto"/>
        <w:ind w:left="1" w:hanging="3"/>
        <w:jc w:val="both"/>
        <w:rPr>
          <w:rFonts w:ascii="Arial" w:eastAsia="Arial" w:hAnsi="Arial" w:cs="Arial"/>
          <w:color w:val="000000"/>
          <w:sz w:val="26"/>
          <w:szCs w:val="26"/>
        </w:rPr>
      </w:pPr>
      <w:bookmarkStart w:id="12" w:name="_heading=h.icnt02qneaor" w:colFirst="0" w:colLast="0"/>
      <w:bookmarkEnd w:id="12"/>
      <w:r>
        <w:rPr>
          <w:rFonts w:ascii="Arial" w:eastAsia="Arial" w:hAnsi="Arial" w:cs="Arial"/>
          <w:color w:val="000000"/>
          <w:sz w:val="26"/>
          <w:szCs w:val="26"/>
        </w:rPr>
        <w:t>Working With Schools</w:t>
      </w:r>
    </w:p>
    <w:p w14:paraId="0000004A" w14:textId="77777777" w:rsidR="00A2056A" w:rsidRDefault="00000000">
      <w:pPr>
        <w:spacing w:before="240" w:after="240" w:line="360" w:lineRule="auto"/>
        <w:ind w:left="0" w:hanging="2"/>
        <w:jc w:val="both"/>
        <w:rPr>
          <w:rFonts w:ascii="Arial" w:eastAsia="Arial" w:hAnsi="Arial" w:cs="Arial"/>
          <w:sz w:val="22"/>
          <w:szCs w:val="22"/>
        </w:rPr>
      </w:pPr>
      <w:r>
        <w:rPr>
          <w:rFonts w:ascii="Arial" w:eastAsia="Arial" w:hAnsi="Arial" w:cs="Arial"/>
          <w:sz w:val="22"/>
          <w:szCs w:val="22"/>
        </w:rPr>
        <w:t>With parental consent, we:</w:t>
      </w:r>
    </w:p>
    <w:p w14:paraId="0000004B" w14:textId="77777777" w:rsidR="00A2056A" w:rsidRDefault="00000000">
      <w:pPr>
        <w:numPr>
          <w:ilvl w:val="0"/>
          <w:numId w:val="11"/>
        </w:numPr>
        <w:spacing w:before="240" w:line="360" w:lineRule="auto"/>
        <w:ind w:left="0" w:hanging="2"/>
        <w:rPr>
          <w:rFonts w:ascii="Arial" w:eastAsia="Arial" w:hAnsi="Arial" w:cs="Arial"/>
          <w:sz w:val="22"/>
          <w:szCs w:val="22"/>
        </w:rPr>
      </w:pPr>
      <w:r>
        <w:rPr>
          <w:rFonts w:ascii="Arial" w:eastAsia="Arial" w:hAnsi="Arial" w:cs="Arial"/>
          <w:sz w:val="22"/>
          <w:szCs w:val="22"/>
        </w:rPr>
        <w:t xml:space="preserve">Share transition records and learning summaries and evidence a receipt of this </w:t>
      </w:r>
    </w:p>
    <w:p w14:paraId="0000004C" w14:textId="77777777" w:rsidR="00A2056A" w:rsidRDefault="00000000">
      <w:pPr>
        <w:numPr>
          <w:ilvl w:val="0"/>
          <w:numId w:val="11"/>
        </w:numPr>
        <w:spacing w:line="360" w:lineRule="auto"/>
        <w:ind w:left="0" w:hanging="2"/>
        <w:rPr>
          <w:rFonts w:ascii="Arial" w:eastAsia="Arial" w:hAnsi="Arial" w:cs="Arial"/>
          <w:sz w:val="22"/>
          <w:szCs w:val="22"/>
        </w:rPr>
      </w:pPr>
      <w:r>
        <w:rPr>
          <w:rFonts w:ascii="Arial" w:eastAsia="Arial" w:hAnsi="Arial" w:cs="Arial"/>
          <w:sz w:val="22"/>
          <w:szCs w:val="22"/>
        </w:rPr>
        <w:t xml:space="preserve">Attend transition meetings run by the council </w:t>
      </w:r>
    </w:p>
    <w:p w14:paraId="0000004D" w14:textId="77777777" w:rsidR="00A2056A" w:rsidRDefault="00000000">
      <w:pPr>
        <w:numPr>
          <w:ilvl w:val="0"/>
          <w:numId w:val="11"/>
        </w:numPr>
        <w:spacing w:line="360" w:lineRule="auto"/>
        <w:ind w:left="0" w:hanging="2"/>
        <w:rPr>
          <w:rFonts w:ascii="Arial" w:eastAsia="Arial" w:hAnsi="Arial" w:cs="Arial"/>
          <w:sz w:val="22"/>
          <w:szCs w:val="22"/>
        </w:rPr>
      </w:pPr>
      <w:r>
        <w:rPr>
          <w:rFonts w:ascii="Arial" w:eastAsia="Arial" w:hAnsi="Arial" w:cs="Arial"/>
          <w:sz w:val="22"/>
          <w:szCs w:val="22"/>
        </w:rPr>
        <w:t>Welcome school staff to visit the child in the setting</w:t>
      </w:r>
    </w:p>
    <w:p w14:paraId="0000004E" w14:textId="77777777" w:rsidR="00A2056A" w:rsidRDefault="00000000">
      <w:pPr>
        <w:numPr>
          <w:ilvl w:val="0"/>
          <w:numId w:val="11"/>
        </w:numPr>
        <w:spacing w:line="360" w:lineRule="auto"/>
        <w:ind w:left="0" w:hanging="2"/>
        <w:rPr>
          <w:rFonts w:ascii="Arial" w:eastAsia="Arial" w:hAnsi="Arial" w:cs="Arial"/>
          <w:sz w:val="22"/>
          <w:szCs w:val="22"/>
        </w:rPr>
      </w:pPr>
      <w:r>
        <w:rPr>
          <w:rFonts w:ascii="Arial" w:eastAsia="Arial" w:hAnsi="Arial" w:cs="Arial"/>
          <w:sz w:val="22"/>
          <w:szCs w:val="22"/>
        </w:rPr>
        <w:t>Key person to take part in communications with the child new school sharing information in a confidential way</w:t>
      </w:r>
    </w:p>
    <w:p w14:paraId="0000004F" w14:textId="77777777" w:rsidR="00A2056A" w:rsidRDefault="00000000">
      <w:pPr>
        <w:numPr>
          <w:ilvl w:val="0"/>
          <w:numId w:val="11"/>
        </w:numPr>
        <w:spacing w:after="240" w:line="360" w:lineRule="auto"/>
        <w:ind w:left="0" w:hanging="2"/>
        <w:rPr>
          <w:rFonts w:ascii="Arial" w:eastAsia="Arial" w:hAnsi="Arial" w:cs="Arial"/>
          <w:sz w:val="22"/>
          <w:szCs w:val="22"/>
        </w:rPr>
      </w:pPr>
      <w:r>
        <w:rPr>
          <w:rFonts w:ascii="Arial" w:eastAsia="Arial" w:hAnsi="Arial" w:cs="Arial"/>
          <w:sz w:val="22"/>
          <w:szCs w:val="22"/>
        </w:rPr>
        <w:t>Transfer safeguarding records securely to the school’s DSL</w:t>
      </w:r>
    </w:p>
    <w:p w14:paraId="00000050" w14:textId="77777777" w:rsidR="00A2056A" w:rsidRDefault="00000000">
      <w:pPr>
        <w:spacing w:line="360" w:lineRule="auto"/>
        <w:ind w:left="0" w:hanging="2"/>
        <w:jc w:val="both"/>
        <w:rPr>
          <w:rFonts w:ascii="Arial" w:eastAsia="Arial" w:hAnsi="Arial" w:cs="Arial"/>
          <w:sz w:val="22"/>
          <w:szCs w:val="22"/>
        </w:rPr>
      </w:pPr>
      <w:r>
        <w:pict w14:anchorId="1BDF52C0">
          <v:rect id="_x0000_i1032" style="width:0;height:1.5pt" o:hralign="center" o:hrstd="t" o:hr="t" fillcolor="#a0a0a0" stroked="f"/>
        </w:pict>
      </w:r>
    </w:p>
    <w:p w14:paraId="00000051" w14:textId="77777777" w:rsidR="00A2056A" w:rsidRDefault="00000000">
      <w:pPr>
        <w:pStyle w:val="Heading2"/>
        <w:keepNext w:val="0"/>
        <w:keepLines w:val="0"/>
        <w:spacing w:line="360" w:lineRule="auto"/>
        <w:ind w:left="1" w:hanging="3"/>
        <w:jc w:val="both"/>
        <w:rPr>
          <w:rFonts w:ascii="Arial" w:eastAsia="Arial" w:hAnsi="Arial" w:cs="Arial"/>
          <w:sz w:val="34"/>
          <w:szCs w:val="34"/>
        </w:rPr>
      </w:pPr>
      <w:bookmarkStart w:id="13" w:name="_heading=h.gtwrt1h6m2ql" w:colFirst="0" w:colLast="0"/>
      <w:bookmarkEnd w:id="13"/>
      <w:r>
        <w:rPr>
          <w:rFonts w:ascii="Arial" w:eastAsia="Arial" w:hAnsi="Arial" w:cs="Arial"/>
          <w:sz w:val="34"/>
          <w:szCs w:val="34"/>
        </w:rPr>
        <w:t>9. Children With Additional Needs</w:t>
      </w:r>
    </w:p>
    <w:p w14:paraId="00000052" w14:textId="77777777" w:rsidR="00A2056A" w:rsidRDefault="00000000">
      <w:pPr>
        <w:spacing w:before="240" w:after="240" w:line="360" w:lineRule="auto"/>
        <w:ind w:left="0" w:hanging="2"/>
        <w:jc w:val="both"/>
        <w:rPr>
          <w:rFonts w:ascii="Arial" w:eastAsia="Arial" w:hAnsi="Arial" w:cs="Arial"/>
          <w:sz w:val="22"/>
          <w:szCs w:val="22"/>
        </w:rPr>
      </w:pPr>
      <w:r>
        <w:rPr>
          <w:rFonts w:ascii="Arial" w:eastAsia="Arial" w:hAnsi="Arial" w:cs="Arial"/>
          <w:sz w:val="22"/>
          <w:szCs w:val="22"/>
        </w:rPr>
        <w:t>For children with SEND or additional vulnerabilities:</w:t>
      </w:r>
    </w:p>
    <w:p w14:paraId="00000053" w14:textId="77777777" w:rsidR="00A2056A" w:rsidRDefault="00000000">
      <w:pPr>
        <w:numPr>
          <w:ilvl w:val="0"/>
          <w:numId w:val="13"/>
        </w:numPr>
        <w:spacing w:before="240" w:line="360" w:lineRule="auto"/>
        <w:ind w:left="0" w:hanging="2"/>
        <w:rPr>
          <w:rFonts w:ascii="Arial" w:eastAsia="Arial" w:hAnsi="Arial" w:cs="Arial"/>
          <w:sz w:val="22"/>
          <w:szCs w:val="22"/>
        </w:rPr>
      </w:pPr>
      <w:r>
        <w:rPr>
          <w:rFonts w:ascii="Arial" w:eastAsia="Arial" w:hAnsi="Arial" w:cs="Arial"/>
          <w:sz w:val="22"/>
          <w:szCs w:val="22"/>
        </w:rPr>
        <w:t>Transition planning begins earlier</w:t>
      </w:r>
    </w:p>
    <w:p w14:paraId="00000054" w14:textId="77777777" w:rsidR="00A2056A" w:rsidRDefault="00000000">
      <w:pPr>
        <w:numPr>
          <w:ilvl w:val="0"/>
          <w:numId w:val="13"/>
        </w:numPr>
        <w:spacing w:line="360" w:lineRule="auto"/>
        <w:ind w:left="0" w:hanging="2"/>
        <w:rPr>
          <w:rFonts w:ascii="Arial" w:eastAsia="Arial" w:hAnsi="Arial" w:cs="Arial"/>
          <w:sz w:val="22"/>
          <w:szCs w:val="22"/>
        </w:rPr>
      </w:pPr>
      <w:r>
        <w:rPr>
          <w:rFonts w:ascii="Arial" w:eastAsia="Arial" w:hAnsi="Arial" w:cs="Arial"/>
          <w:sz w:val="22"/>
          <w:szCs w:val="22"/>
        </w:rPr>
        <w:t>Multi‑agency meetings may be arranged</w:t>
      </w:r>
    </w:p>
    <w:p w14:paraId="00000055" w14:textId="77777777" w:rsidR="00A2056A" w:rsidRDefault="00000000">
      <w:pPr>
        <w:numPr>
          <w:ilvl w:val="0"/>
          <w:numId w:val="13"/>
        </w:numPr>
        <w:spacing w:line="360" w:lineRule="auto"/>
        <w:ind w:left="0" w:hanging="2"/>
        <w:rPr>
          <w:rFonts w:ascii="Arial" w:eastAsia="Arial" w:hAnsi="Arial" w:cs="Arial"/>
          <w:sz w:val="22"/>
          <w:szCs w:val="22"/>
        </w:rPr>
      </w:pPr>
      <w:r>
        <w:rPr>
          <w:rFonts w:ascii="Arial" w:eastAsia="Arial" w:hAnsi="Arial" w:cs="Arial"/>
          <w:sz w:val="22"/>
          <w:szCs w:val="22"/>
        </w:rPr>
        <w:t>Individual transition plans are created</w:t>
      </w:r>
    </w:p>
    <w:p w14:paraId="00000056" w14:textId="77777777" w:rsidR="00A2056A" w:rsidRDefault="00000000">
      <w:pPr>
        <w:numPr>
          <w:ilvl w:val="0"/>
          <w:numId w:val="13"/>
        </w:numPr>
        <w:spacing w:line="360" w:lineRule="auto"/>
        <w:ind w:left="0" w:hanging="2"/>
        <w:rPr>
          <w:rFonts w:ascii="Arial" w:eastAsia="Arial" w:hAnsi="Arial" w:cs="Arial"/>
          <w:sz w:val="22"/>
          <w:szCs w:val="22"/>
        </w:rPr>
      </w:pPr>
      <w:r>
        <w:rPr>
          <w:rFonts w:ascii="Arial" w:eastAsia="Arial" w:hAnsi="Arial" w:cs="Arial"/>
          <w:sz w:val="22"/>
          <w:szCs w:val="22"/>
        </w:rPr>
        <w:t>Additional visits to the new setting or school are encouraged</w:t>
      </w:r>
    </w:p>
    <w:p w14:paraId="00000057" w14:textId="77777777" w:rsidR="00A2056A" w:rsidRDefault="00000000">
      <w:pPr>
        <w:numPr>
          <w:ilvl w:val="0"/>
          <w:numId w:val="13"/>
        </w:numPr>
        <w:spacing w:after="240" w:line="360" w:lineRule="auto"/>
        <w:ind w:left="0" w:hanging="2"/>
        <w:rPr>
          <w:rFonts w:ascii="Arial" w:eastAsia="Arial" w:hAnsi="Arial" w:cs="Arial"/>
          <w:sz w:val="22"/>
          <w:szCs w:val="22"/>
        </w:rPr>
      </w:pPr>
      <w:r>
        <w:rPr>
          <w:rFonts w:ascii="Arial" w:eastAsia="Arial" w:hAnsi="Arial" w:cs="Arial"/>
          <w:sz w:val="22"/>
          <w:szCs w:val="22"/>
        </w:rPr>
        <w:t>The SENCO works closely with parents and professionals</w:t>
      </w:r>
    </w:p>
    <w:p w14:paraId="00000058" w14:textId="77777777" w:rsidR="00A2056A" w:rsidRDefault="00000000">
      <w:pPr>
        <w:spacing w:line="360" w:lineRule="auto"/>
        <w:ind w:left="0" w:hanging="2"/>
        <w:jc w:val="both"/>
        <w:rPr>
          <w:rFonts w:ascii="Arial" w:eastAsia="Arial" w:hAnsi="Arial" w:cs="Arial"/>
          <w:sz w:val="22"/>
          <w:szCs w:val="22"/>
        </w:rPr>
      </w:pPr>
      <w:r>
        <w:pict w14:anchorId="43A19456">
          <v:rect id="_x0000_i1033" style="width:0;height:1.5pt" o:hralign="center" o:hrstd="t" o:hr="t" fillcolor="#a0a0a0" stroked="f"/>
        </w:pict>
      </w:r>
    </w:p>
    <w:p w14:paraId="00000059" w14:textId="77777777" w:rsidR="00A2056A" w:rsidRDefault="00000000">
      <w:pPr>
        <w:pStyle w:val="Heading2"/>
        <w:keepNext w:val="0"/>
        <w:keepLines w:val="0"/>
        <w:spacing w:line="360" w:lineRule="auto"/>
        <w:ind w:left="1" w:hanging="3"/>
        <w:jc w:val="both"/>
        <w:rPr>
          <w:rFonts w:ascii="Arial" w:eastAsia="Arial" w:hAnsi="Arial" w:cs="Arial"/>
          <w:sz w:val="34"/>
          <w:szCs w:val="34"/>
        </w:rPr>
      </w:pPr>
      <w:bookmarkStart w:id="14" w:name="_heading=h.s8n2tygyinh1" w:colFirst="0" w:colLast="0"/>
      <w:bookmarkEnd w:id="14"/>
      <w:r>
        <w:rPr>
          <w:rFonts w:ascii="Arial" w:eastAsia="Arial" w:hAnsi="Arial" w:cs="Arial"/>
          <w:sz w:val="34"/>
          <w:szCs w:val="34"/>
        </w:rPr>
        <w:t>10. Record Keeping</w:t>
      </w:r>
    </w:p>
    <w:p w14:paraId="0000005A" w14:textId="77777777" w:rsidR="00A2056A" w:rsidRDefault="00000000">
      <w:pPr>
        <w:spacing w:before="240" w:after="240" w:line="360" w:lineRule="auto"/>
        <w:ind w:left="0" w:hanging="2"/>
        <w:jc w:val="both"/>
        <w:rPr>
          <w:rFonts w:ascii="Arial" w:eastAsia="Arial" w:hAnsi="Arial" w:cs="Arial"/>
          <w:sz w:val="22"/>
          <w:szCs w:val="22"/>
        </w:rPr>
      </w:pPr>
      <w:r>
        <w:rPr>
          <w:rFonts w:ascii="Arial" w:eastAsia="Arial" w:hAnsi="Arial" w:cs="Arial"/>
          <w:sz w:val="22"/>
          <w:szCs w:val="22"/>
        </w:rPr>
        <w:t>We maintain clear records of:</w:t>
      </w:r>
    </w:p>
    <w:p w14:paraId="0000005B" w14:textId="77777777" w:rsidR="00A2056A" w:rsidRDefault="00000000">
      <w:pPr>
        <w:numPr>
          <w:ilvl w:val="0"/>
          <w:numId w:val="3"/>
        </w:numPr>
        <w:spacing w:before="240" w:line="360" w:lineRule="auto"/>
        <w:ind w:left="0" w:hanging="2"/>
        <w:rPr>
          <w:rFonts w:ascii="Arial" w:eastAsia="Arial" w:hAnsi="Arial" w:cs="Arial"/>
          <w:sz w:val="22"/>
          <w:szCs w:val="22"/>
        </w:rPr>
      </w:pPr>
      <w:r>
        <w:rPr>
          <w:rFonts w:ascii="Arial" w:eastAsia="Arial" w:hAnsi="Arial" w:cs="Arial"/>
          <w:sz w:val="22"/>
          <w:szCs w:val="22"/>
        </w:rPr>
        <w:t>Transition plans</w:t>
      </w:r>
    </w:p>
    <w:p w14:paraId="0000005C" w14:textId="77777777" w:rsidR="00A2056A" w:rsidRDefault="00000000">
      <w:pPr>
        <w:numPr>
          <w:ilvl w:val="0"/>
          <w:numId w:val="3"/>
        </w:numPr>
        <w:spacing w:line="360" w:lineRule="auto"/>
        <w:ind w:left="0" w:hanging="2"/>
        <w:rPr>
          <w:rFonts w:ascii="Arial" w:eastAsia="Arial" w:hAnsi="Arial" w:cs="Arial"/>
          <w:sz w:val="22"/>
          <w:szCs w:val="22"/>
        </w:rPr>
      </w:pPr>
      <w:r>
        <w:rPr>
          <w:rFonts w:ascii="Arial" w:eastAsia="Arial" w:hAnsi="Arial" w:cs="Arial"/>
          <w:sz w:val="22"/>
          <w:szCs w:val="22"/>
        </w:rPr>
        <w:t>Information shared with parents and professionals</w:t>
      </w:r>
    </w:p>
    <w:p w14:paraId="0000005D" w14:textId="77777777" w:rsidR="00A2056A" w:rsidRDefault="00000000">
      <w:pPr>
        <w:numPr>
          <w:ilvl w:val="0"/>
          <w:numId w:val="3"/>
        </w:numPr>
        <w:spacing w:line="360" w:lineRule="auto"/>
        <w:ind w:left="0" w:hanging="2"/>
        <w:rPr>
          <w:rFonts w:ascii="Arial" w:eastAsia="Arial" w:hAnsi="Arial" w:cs="Arial"/>
          <w:sz w:val="22"/>
          <w:szCs w:val="22"/>
        </w:rPr>
      </w:pPr>
      <w:r>
        <w:rPr>
          <w:rFonts w:ascii="Arial" w:eastAsia="Arial" w:hAnsi="Arial" w:cs="Arial"/>
          <w:sz w:val="22"/>
          <w:szCs w:val="22"/>
        </w:rPr>
        <w:t>Meetings and discussions</w:t>
      </w:r>
    </w:p>
    <w:p w14:paraId="0000005E" w14:textId="77777777" w:rsidR="00A2056A" w:rsidRDefault="00000000">
      <w:pPr>
        <w:numPr>
          <w:ilvl w:val="0"/>
          <w:numId w:val="3"/>
        </w:numPr>
        <w:spacing w:after="240" w:line="360" w:lineRule="auto"/>
        <w:ind w:left="0" w:hanging="2"/>
        <w:rPr>
          <w:rFonts w:ascii="Arial" w:eastAsia="Arial" w:hAnsi="Arial" w:cs="Arial"/>
          <w:sz w:val="22"/>
          <w:szCs w:val="22"/>
        </w:rPr>
      </w:pPr>
      <w:r>
        <w:rPr>
          <w:rFonts w:ascii="Arial" w:eastAsia="Arial" w:hAnsi="Arial" w:cs="Arial"/>
          <w:sz w:val="22"/>
          <w:szCs w:val="22"/>
        </w:rPr>
        <w:t>Transfer of records and confirmation of receipt</w:t>
      </w:r>
    </w:p>
    <w:p w14:paraId="0000005F" w14:textId="77777777" w:rsidR="00A2056A" w:rsidRDefault="00000000">
      <w:pPr>
        <w:spacing w:before="240" w:after="240" w:line="360" w:lineRule="auto"/>
        <w:ind w:left="0" w:hanging="2"/>
        <w:jc w:val="both"/>
        <w:rPr>
          <w:rFonts w:ascii="Arial" w:eastAsia="Arial" w:hAnsi="Arial" w:cs="Arial"/>
          <w:sz w:val="22"/>
          <w:szCs w:val="22"/>
        </w:rPr>
      </w:pPr>
      <w:r>
        <w:rPr>
          <w:rFonts w:ascii="Arial" w:eastAsia="Arial" w:hAnsi="Arial" w:cs="Arial"/>
          <w:sz w:val="22"/>
          <w:szCs w:val="22"/>
        </w:rPr>
        <w:lastRenderedPageBreak/>
        <w:t>All information is stored and shared in line with the Confidentiality and Record‑Keeping Policies.</w:t>
      </w:r>
    </w:p>
    <w:p w14:paraId="00000060" w14:textId="77777777" w:rsidR="00A2056A" w:rsidRDefault="00000000">
      <w:pPr>
        <w:spacing w:line="360" w:lineRule="auto"/>
        <w:ind w:left="0" w:hanging="2"/>
        <w:jc w:val="both"/>
        <w:rPr>
          <w:rFonts w:ascii="Arial" w:eastAsia="Arial" w:hAnsi="Arial" w:cs="Arial"/>
          <w:sz w:val="22"/>
          <w:szCs w:val="22"/>
        </w:rPr>
      </w:pPr>
      <w:r>
        <w:pict w14:anchorId="71D8CAA9">
          <v:rect id="_x0000_i1034" style="width:0;height:1.5pt" o:hralign="center" o:hrstd="t" o:hr="t" fillcolor="#a0a0a0" stroked="f"/>
        </w:pict>
      </w:r>
    </w:p>
    <w:p w14:paraId="00000061" w14:textId="77777777" w:rsidR="00A2056A" w:rsidRDefault="00000000">
      <w:pPr>
        <w:pStyle w:val="Heading2"/>
        <w:keepNext w:val="0"/>
        <w:keepLines w:val="0"/>
        <w:spacing w:line="360" w:lineRule="auto"/>
        <w:ind w:left="1" w:hanging="3"/>
        <w:jc w:val="both"/>
        <w:rPr>
          <w:rFonts w:ascii="Arial" w:eastAsia="Arial" w:hAnsi="Arial" w:cs="Arial"/>
          <w:sz w:val="34"/>
          <w:szCs w:val="34"/>
        </w:rPr>
      </w:pPr>
      <w:bookmarkStart w:id="15" w:name="_heading=h.tf4krk8rr9ve" w:colFirst="0" w:colLast="0"/>
      <w:bookmarkEnd w:id="15"/>
      <w:r>
        <w:rPr>
          <w:rFonts w:ascii="Arial" w:eastAsia="Arial" w:hAnsi="Arial" w:cs="Arial"/>
          <w:sz w:val="34"/>
          <w:szCs w:val="34"/>
        </w:rPr>
        <w:t>11. Monitoring and Review</w:t>
      </w:r>
    </w:p>
    <w:p w14:paraId="00000062" w14:textId="77777777" w:rsidR="00A2056A" w:rsidRDefault="00000000">
      <w:pPr>
        <w:spacing w:before="240" w:after="240" w:line="360" w:lineRule="auto"/>
        <w:ind w:left="0" w:hanging="2"/>
        <w:jc w:val="both"/>
        <w:rPr>
          <w:rFonts w:ascii="Arial" w:eastAsia="Arial" w:hAnsi="Arial" w:cs="Arial"/>
          <w:sz w:val="22"/>
          <w:szCs w:val="22"/>
        </w:rPr>
      </w:pPr>
      <w:r>
        <w:rPr>
          <w:rFonts w:ascii="Arial" w:eastAsia="Arial" w:hAnsi="Arial" w:cs="Arial"/>
          <w:sz w:val="22"/>
          <w:szCs w:val="22"/>
        </w:rPr>
        <w:t xml:space="preserve">This policy is reviewed </w:t>
      </w:r>
      <w:r>
        <w:rPr>
          <w:rFonts w:ascii="Arial" w:eastAsia="Arial" w:hAnsi="Arial" w:cs="Arial"/>
          <w:b/>
          <w:bCs/>
          <w:sz w:val="22"/>
          <w:szCs w:val="22"/>
        </w:rPr>
        <w:t>annually</w:t>
      </w:r>
      <w:r>
        <w:rPr>
          <w:rFonts w:ascii="Arial" w:eastAsia="Arial" w:hAnsi="Arial" w:cs="Arial"/>
          <w:sz w:val="22"/>
          <w:szCs w:val="22"/>
        </w:rPr>
        <w:t xml:space="preserve"> or sooner if:</w:t>
      </w:r>
    </w:p>
    <w:p w14:paraId="00000063" w14:textId="77777777" w:rsidR="00A2056A" w:rsidRDefault="00000000">
      <w:pPr>
        <w:numPr>
          <w:ilvl w:val="0"/>
          <w:numId w:val="9"/>
        </w:numPr>
        <w:spacing w:before="240" w:line="360" w:lineRule="auto"/>
        <w:ind w:left="0" w:hanging="2"/>
        <w:rPr>
          <w:rFonts w:ascii="Arial" w:eastAsia="Arial" w:hAnsi="Arial" w:cs="Arial"/>
          <w:sz w:val="22"/>
          <w:szCs w:val="22"/>
        </w:rPr>
      </w:pPr>
      <w:r>
        <w:rPr>
          <w:rFonts w:ascii="Arial" w:eastAsia="Arial" w:hAnsi="Arial" w:cs="Arial"/>
          <w:sz w:val="22"/>
          <w:szCs w:val="22"/>
        </w:rPr>
        <w:t>Guidance changes</w:t>
      </w:r>
    </w:p>
    <w:p w14:paraId="00000064" w14:textId="77777777" w:rsidR="00A2056A" w:rsidRDefault="00000000">
      <w:pPr>
        <w:numPr>
          <w:ilvl w:val="0"/>
          <w:numId w:val="9"/>
        </w:numPr>
        <w:spacing w:line="360" w:lineRule="auto"/>
        <w:ind w:left="0" w:hanging="2"/>
        <w:rPr>
          <w:rFonts w:ascii="Arial" w:eastAsia="Arial" w:hAnsi="Arial" w:cs="Arial"/>
          <w:sz w:val="22"/>
          <w:szCs w:val="22"/>
        </w:rPr>
      </w:pPr>
      <w:r>
        <w:rPr>
          <w:rFonts w:ascii="Arial" w:eastAsia="Arial" w:hAnsi="Arial" w:cs="Arial"/>
          <w:sz w:val="22"/>
          <w:szCs w:val="22"/>
        </w:rPr>
        <w:t>Feedback from families or staff suggests improvements</w:t>
      </w:r>
    </w:p>
    <w:p w14:paraId="00000065" w14:textId="77777777" w:rsidR="00A2056A" w:rsidRDefault="00000000">
      <w:pPr>
        <w:numPr>
          <w:ilvl w:val="0"/>
          <w:numId w:val="9"/>
        </w:numPr>
        <w:spacing w:after="240" w:line="360" w:lineRule="auto"/>
        <w:ind w:left="0" w:hanging="2"/>
        <w:rPr>
          <w:rFonts w:ascii="Arial" w:eastAsia="Arial" w:hAnsi="Arial" w:cs="Arial"/>
          <w:sz w:val="22"/>
          <w:szCs w:val="22"/>
        </w:rPr>
      </w:pPr>
      <w:r>
        <w:rPr>
          <w:rFonts w:ascii="Arial" w:eastAsia="Arial" w:hAnsi="Arial" w:cs="Arial"/>
          <w:sz w:val="22"/>
          <w:szCs w:val="22"/>
        </w:rPr>
        <w:t>There is a significant transition‑related concern</w:t>
      </w:r>
    </w:p>
    <w:p w14:paraId="00000066" w14:textId="77777777" w:rsidR="00A2056A" w:rsidRDefault="00000000">
      <w:pPr>
        <w:spacing w:line="360" w:lineRule="auto"/>
        <w:ind w:left="0" w:hanging="2"/>
        <w:jc w:val="both"/>
        <w:rPr>
          <w:rFonts w:ascii="Arial" w:eastAsia="Arial" w:hAnsi="Arial" w:cs="Arial"/>
          <w:sz w:val="22"/>
          <w:szCs w:val="22"/>
        </w:rPr>
      </w:pPr>
      <w:r>
        <w:pict w14:anchorId="175F1F88">
          <v:rect id="_x0000_i1035" style="width:0;height:1.5pt" o:hralign="center" o:hrstd="t" o:hr="t" fillcolor="#a0a0a0" stroked="f"/>
        </w:pict>
      </w:r>
    </w:p>
    <w:p w14:paraId="00000067" w14:textId="77777777" w:rsidR="00A2056A" w:rsidRDefault="00A2056A">
      <w:pPr>
        <w:spacing w:line="360" w:lineRule="auto"/>
        <w:ind w:left="0" w:hanging="2"/>
        <w:jc w:val="both"/>
        <w:rPr>
          <w:rFonts w:ascii="Arial" w:eastAsia="Arial" w:hAnsi="Arial" w:cs="Arial"/>
          <w:sz w:val="22"/>
          <w:szCs w:val="22"/>
        </w:rPr>
      </w:pPr>
    </w:p>
    <w:p w14:paraId="00000068" w14:textId="77777777" w:rsidR="00A2056A" w:rsidRDefault="00A2056A">
      <w:pPr>
        <w:spacing w:line="360" w:lineRule="auto"/>
        <w:ind w:left="0" w:hanging="2"/>
        <w:jc w:val="both"/>
        <w:rPr>
          <w:rFonts w:ascii="Arial" w:eastAsia="Arial" w:hAnsi="Arial" w:cs="Arial"/>
          <w:sz w:val="22"/>
          <w:szCs w:val="22"/>
        </w:rPr>
      </w:pPr>
    </w:p>
    <w:p w14:paraId="00000069" w14:textId="77777777" w:rsidR="00A2056A" w:rsidRDefault="00000000">
      <w:pPr>
        <w:spacing w:line="360" w:lineRule="auto"/>
        <w:ind w:left="0" w:hanging="2"/>
        <w:jc w:val="both"/>
        <w:rPr>
          <w:rFonts w:ascii="Arial" w:eastAsia="Arial" w:hAnsi="Arial" w:cs="Arial"/>
          <w:sz w:val="22"/>
          <w:szCs w:val="22"/>
        </w:rPr>
      </w:pPr>
      <w:r>
        <w:rPr>
          <w:rFonts w:ascii="Arial" w:eastAsia="Arial" w:hAnsi="Arial" w:cs="Arial"/>
          <w:b/>
          <w:bCs/>
          <w:sz w:val="22"/>
          <w:szCs w:val="22"/>
        </w:rPr>
        <w:t xml:space="preserve">This policy was adopted 24/2/2026 - Hannah Winbourne - Deputy Manager </w:t>
      </w:r>
    </w:p>
    <w:p w14:paraId="0000006A" w14:textId="77777777" w:rsidR="00A2056A" w:rsidRDefault="00000000">
      <w:pPr>
        <w:spacing w:line="360" w:lineRule="auto"/>
        <w:ind w:left="0" w:hanging="2"/>
        <w:jc w:val="both"/>
        <w:rPr>
          <w:rFonts w:ascii="Arial" w:eastAsia="Arial" w:hAnsi="Arial" w:cs="Arial"/>
          <w:sz w:val="22"/>
          <w:szCs w:val="22"/>
        </w:rPr>
      </w:pP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p>
    <w:p w14:paraId="0000006B" w14:textId="77777777" w:rsidR="00A2056A" w:rsidRDefault="00000000">
      <w:pPr>
        <w:spacing w:line="360" w:lineRule="auto"/>
        <w:ind w:left="0" w:hanging="2"/>
        <w:jc w:val="both"/>
        <w:rPr>
          <w:rFonts w:ascii="Arial" w:eastAsia="Arial" w:hAnsi="Arial" w:cs="Arial"/>
          <w:sz w:val="22"/>
          <w:szCs w:val="22"/>
        </w:rPr>
      </w:pPr>
      <w:r>
        <w:rPr>
          <w:rFonts w:ascii="Arial" w:eastAsia="Arial" w:hAnsi="Arial" w:cs="Arial"/>
          <w:sz w:val="22"/>
          <w:szCs w:val="22"/>
        </w:rPr>
        <w:t xml:space="preserve">Reviewed 24/2/2026 </w:t>
      </w:r>
    </w:p>
    <w:p w14:paraId="0000006C" w14:textId="77777777" w:rsidR="00A2056A" w:rsidRDefault="00000000">
      <w:pPr>
        <w:spacing w:line="480" w:lineRule="auto"/>
        <w:ind w:left="0" w:hanging="2"/>
        <w:jc w:val="both"/>
        <w:rPr>
          <w:rFonts w:ascii="Arial" w:eastAsia="Arial" w:hAnsi="Arial" w:cs="Arial"/>
          <w:sz w:val="22"/>
          <w:szCs w:val="22"/>
        </w:rPr>
      </w:pPr>
      <w:r>
        <w:rPr>
          <w:rFonts w:ascii="Arial" w:eastAsia="Arial" w:hAnsi="Arial" w:cs="Arial"/>
          <w:b/>
          <w:bCs/>
          <w:sz w:val="22"/>
          <w:szCs w:val="22"/>
        </w:rPr>
        <w:t>Setting manager</w:t>
      </w:r>
    </w:p>
    <w:p w14:paraId="0000006D" w14:textId="77777777" w:rsidR="00A2056A" w:rsidRDefault="00000000">
      <w:pPr>
        <w:spacing w:line="480" w:lineRule="auto"/>
        <w:ind w:left="0" w:hanging="2"/>
        <w:jc w:val="both"/>
        <w:rPr>
          <w:rFonts w:ascii="Arial" w:eastAsia="Arial" w:hAnsi="Arial" w:cs="Arial"/>
          <w:b/>
          <w:bCs/>
          <w:sz w:val="22"/>
          <w:szCs w:val="22"/>
        </w:rPr>
      </w:pPr>
      <w:r>
        <w:rPr>
          <w:rFonts w:ascii="Arial" w:eastAsia="Arial" w:hAnsi="Arial" w:cs="Arial"/>
          <w:b/>
          <w:bCs/>
          <w:sz w:val="22"/>
          <w:szCs w:val="22"/>
        </w:rPr>
        <w:t>Signature</w:t>
      </w:r>
    </w:p>
    <w:p w14:paraId="0000006E" w14:textId="77777777" w:rsidR="00A2056A" w:rsidRDefault="00000000">
      <w:pPr>
        <w:spacing w:line="480" w:lineRule="auto"/>
        <w:ind w:left="0" w:hanging="2"/>
        <w:jc w:val="both"/>
        <w:rPr>
          <w:rFonts w:ascii="Arial" w:eastAsia="Arial" w:hAnsi="Arial" w:cs="Arial"/>
          <w:b/>
          <w:bCs/>
          <w:sz w:val="22"/>
          <w:szCs w:val="22"/>
        </w:rPr>
      </w:pPr>
      <w:r>
        <w:rPr>
          <w:rFonts w:ascii="Arial" w:eastAsia="Arial" w:hAnsi="Arial" w:cs="Arial"/>
          <w:b/>
          <w:bCs/>
          <w:sz w:val="22"/>
          <w:szCs w:val="22"/>
        </w:rPr>
        <w:t>Date</w:t>
      </w:r>
      <w:r>
        <w:rPr>
          <w:rFonts w:ascii="Arial" w:eastAsia="Arial" w:hAnsi="Arial" w:cs="Arial"/>
          <w:b/>
          <w:bCs/>
          <w:sz w:val="22"/>
          <w:szCs w:val="22"/>
        </w:rPr>
        <w:tab/>
      </w:r>
      <w:r>
        <w:rPr>
          <w:rFonts w:ascii="Arial" w:eastAsia="Arial" w:hAnsi="Arial" w:cs="Arial"/>
          <w:b/>
          <w:bCs/>
          <w:sz w:val="22"/>
          <w:szCs w:val="22"/>
        </w:rPr>
        <w:tab/>
      </w:r>
    </w:p>
    <w:p w14:paraId="0000006F" w14:textId="77777777" w:rsidR="00A2056A" w:rsidRDefault="00000000">
      <w:pPr>
        <w:spacing w:line="480" w:lineRule="auto"/>
        <w:ind w:left="0" w:hanging="2"/>
        <w:jc w:val="both"/>
        <w:rPr>
          <w:rFonts w:ascii="Arial" w:eastAsia="Arial" w:hAnsi="Arial" w:cs="Arial"/>
          <w:sz w:val="22"/>
          <w:szCs w:val="22"/>
        </w:rPr>
      </w:pPr>
      <w:r>
        <w:rPr>
          <w:rFonts w:ascii="Arial" w:eastAsia="Arial" w:hAnsi="Arial" w:cs="Arial"/>
          <w:b/>
          <w:bCs/>
          <w:sz w:val="22"/>
          <w:szCs w:val="22"/>
        </w:rPr>
        <w:t>Name</w:t>
      </w:r>
      <w:r>
        <w:rPr>
          <w:rFonts w:ascii="Arial" w:eastAsia="Arial" w:hAnsi="Arial" w:cs="Arial"/>
          <w:sz w:val="22"/>
          <w:szCs w:val="22"/>
        </w:rPr>
        <w:t xml:space="preserve"> - Gemma Woodward</w:t>
      </w:r>
    </w:p>
    <w:p w14:paraId="00000070" w14:textId="77777777" w:rsidR="00A2056A" w:rsidRDefault="00A2056A">
      <w:pPr>
        <w:spacing w:line="480" w:lineRule="auto"/>
        <w:ind w:left="0" w:hanging="2"/>
        <w:jc w:val="both"/>
        <w:rPr>
          <w:rFonts w:ascii="Arial" w:eastAsia="Arial" w:hAnsi="Arial" w:cs="Arial"/>
          <w:sz w:val="22"/>
          <w:szCs w:val="22"/>
        </w:rPr>
      </w:pPr>
    </w:p>
    <w:p w14:paraId="00000071" w14:textId="77777777" w:rsidR="00A2056A" w:rsidRDefault="00A2056A">
      <w:pPr>
        <w:spacing w:line="480" w:lineRule="auto"/>
        <w:ind w:left="0" w:hanging="2"/>
        <w:jc w:val="both"/>
        <w:rPr>
          <w:rFonts w:ascii="Arial" w:eastAsia="Arial" w:hAnsi="Arial" w:cs="Arial"/>
          <w:sz w:val="22"/>
          <w:szCs w:val="22"/>
        </w:rPr>
      </w:pPr>
    </w:p>
    <w:p w14:paraId="00000072" w14:textId="77777777" w:rsidR="00A2056A" w:rsidRDefault="00000000">
      <w:pPr>
        <w:spacing w:line="480" w:lineRule="auto"/>
        <w:ind w:left="0" w:hanging="2"/>
        <w:jc w:val="both"/>
        <w:rPr>
          <w:rFonts w:ascii="Arial" w:eastAsia="Arial" w:hAnsi="Arial" w:cs="Arial"/>
          <w:sz w:val="22"/>
          <w:szCs w:val="22"/>
        </w:rPr>
      </w:pPr>
      <w:r>
        <w:rPr>
          <w:rFonts w:ascii="Arial" w:eastAsia="Arial" w:hAnsi="Arial" w:cs="Arial"/>
          <w:b/>
          <w:bCs/>
          <w:sz w:val="22"/>
          <w:szCs w:val="22"/>
        </w:rPr>
        <w:t>Committee</w:t>
      </w:r>
    </w:p>
    <w:p w14:paraId="00000073" w14:textId="77777777" w:rsidR="00A2056A" w:rsidRDefault="00000000">
      <w:pPr>
        <w:spacing w:line="480" w:lineRule="auto"/>
        <w:ind w:left="0" w:hanging="2"/>
        <w:jc w:val="both"/>
        <w:rPr>
          <w:rFonts w:ascii="Arial" w:eastAsia="Arial" w:hAnsi="Arial" w:cs="Arial"/>
          <w:b/>
          <w:bCs/>
          <w:sz w:val="22"/>
          <w:szCs w:val="22"/>
        </w:rPr>
      </w:pPr>
      <w:r>
        <w:rPr>
          <w:rFonts w:ascii="Arial" w:eastAsia="Arial" w:hAnsi="Arial" w:cs="Arial"/>
          <w:b/>
          <w:bCs/>
          <w:sz w:val="22"/>
          <w:szCs w:val="22"/>
        </w:rPr>
        <w:t xml:space="preserve">Name </w:t>
      </w:r>
    </w:p>
    <w:p w14:paraId="00000074" w14:textId="77777777" w:rsidR="00A2056A" w:rsidRDefault="00000000">
      <w:pPr>
        <w:spacing w:line="480" w:lineRule="auto"/>
        <w:ind w:left="0" w:hanging="2"/>
        <w:jc w:val="both"/>
        <w:rPr>
          <w:rFonts w:ascii="Arial" w:eastAsia="Arial" w:hAnsi="Arial" w:cs="Arial"/>
          <w:b/>
          <w:bCs/>
          <w:sz w:val="22"/>
          <w:szCs w:val="22"/>
        </w:rPr>
      </w:pPr>
      <w:r>
        <w:rPr>
          <w:rFonts w:ascii="Arial" w:eastAsia="Arial" w:hAnsi="Arial" w:cs="Arial"/>
          <w:b/>
          <w:bCs/>
          <w:sz w:val="22"/>
          <w:szCs w:val="22"/>
        </w:rPr>
        <w:t>Role</w:t>
      </w:r>
    </w:p>
    <w:p w14:paraId="00000075" w14:textId="77777777" w:rsidR="00A2056A" w:rsidRDefault="00000000">
      <w:pPr>
        <w:spacing w:line="480" w:lineRule="auto"/>
        <w:ind w:left="0" w:hanging="2"/>
        <w:jc w:val="both"/>
        <w:rPr>
          <w:rFonts w:ascii="Arial" w:eastAsia="Arial" w:hAnsi="Arial" w:cs="Arial"/>
          <w:b/>
          <w:bCs/>
          <w:sz w:val="22"/>
          <w:szCs w:val="22"/>
        </w:rPr>
      </w:pPr>
      <w:r>
        <w:rPr>
          <w:rFonts w:ascii="Arial" w:eastAsia="Arial" w:hAnsi="Arial" w:cs="Arial"/>
          <w:b/>
          <w:bCs/>
          <w:sz w:val="22"/>
          <w:szCs w:val="22"/>
        </w:rPr>
        <w:t>Date</w:t>
      </w:r>
    </w:p>
    <w:p w14:paraId="00000076" w14:textId="77777777" w:rsidR="00A2056A" w:rsidRDefault="00000000">
      <w:pPr>
        <w:spacing w:line="480" w:lineRule="auto"/>
        <w:ind w:left="0" w:hanging="2"/>
        <w:jc w:val="both"/>
        <w:rPr>
          <w:rFonts w:ascii="Arial" w:eastAsia="Arial" w:hAnsi="Arial" w:cs="Arial"/>
          <w:sz w:val="22"/>
          <w:szCs w:val="22"/>
        </w:rPr>
      </w:pPr>
      <w:r>
        <w:rPr>
          <w:rFonts w:ascii="Arial" w:eastAsia="Arial" w:hAnsi="Arial" w:cs="Arial"/>
          <w:b/>
          <w:bCs/>
          <w:sz w:val="22"/>
          <w:szCs w:val="22"/>
        </w:rPr>
        <w:t xml:space="preserve">Signature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p>
    <w:p w14:paraId="00000077" w14:textId="77777777" w:rsidR="00A2056A" w:rsidRDefault="00A2056A">
      <w:pPr>
        <w:spacing w:line="480" w:lineRule="auto"/>
        <w:ind w:left="0" w:hanging="2"/>
        <w:jc w:val="both"/>
        <w:rPr>
          <w:rFonts w:ascii="Arial" w:eastAsia="Arial" w:hAnsi="Arial" w:cs="Arial"/>
          <w:sz w:val="22"/>
          <w:szCs w:val="22"/>
        </w:rPr>
      </w:pPr>
    </w:p>
    <w:sectPr w:rsidR="00A2056A">
      <w:headerReference w:type="even" r:id="rId8"/>
      <w:headerReference w:type="default" r:id="rId9"/>
      <w:footerReference w:type="even" r:id="rId10"/>
      <w:footerReference w:type="default" r:id="rId11"/>
      <w:headerReference w:type="first" r:id="rId12"/>
      <w:footerReference w:type="first" r:id="rId13"/>
      <w:pgSz w:w="11907" w:h="16839"/>
      <w:pgMar w:top="1152" w:right="1152" w:bottom="1152" w:left="1152"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D34860" w14:textId="77777777" w:rsidR="00F311E3" w:rsidRDefault="00F311E3">
      <w:pPr>
        <w:spacing w:line="240" w:lineRule="auto"/>
        <w:ind w:left="0" w:hanging="2"/>
      </w:pPr>
      <w:r>
        <w:separator/>
      </w:r>
    </w:p>
  </w:endnote>
  <w:endnote w:type="continuationSeparator" w:id="0">
    <w:p w14:paraId="37A71F4B" w14:textId="77777777" w:rsidR="00F311E3" w:rsidRDefault="00F311E3">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4D68D3D3-7183-443A-A14A-DC99765DFD0E}"/>
    <w:embedBold r:id="rId2" w:fontKey="{2CBF5139-8165-41C1-9720-675377B4AA5D}"/>
  </w:font>
  <w:font w:name="Tahoma">
    <w:panose1 w:val="020B0604030504040204"/>
    <w:charset w:val="00"/>
    <w:family w:val="swiss"/>
    <w:pitch w:val="variable"/>
    <w:sig w:usb0="E1002EFF" w:usb1="C000605B" w:usb2="00000029" w:usb3="00000000" w:csb0="000101FF" w:csb1="00000000"/>
    <w:embedRegular r:id="rId3" w:fontKey="{520724FD-71E3-462A-BBD5-8EFEEE321C4B}"/>
  </w:font>
  <w:font w:name="Georgia">
    <w:panose1 w:val="02040502050405020303"/>
    <w:charset w:val="00"/>
    <w:family w:val="roman"/>
    <w:pitch w:val="variable"/>
    <w:sig w:usb0="00000287" w:usb1="00000000" w:usb2="00000000" w:usb3="00000000" w:csb0="0000009F" w:csb1="00000000"/>
    <w:embedItalic r:id="rId4" w:fontKey="{716DE98E-298B-4932-9566-546EF1C7380F}"/>
  </w:font>
  <w:font w:name="Calibri">
    <w:panose1 w:val="020F0502020204030204"/>
    <w:charset w:val="00"/>
    <w:family w:val="swiss"/>
    <w:pitch w:val="variable"/>
    <w:sig w:usb0="E4002EFF" w:usb1="C200247B" w:usb2="00000009" w:usb3="00000000" w:csb0="000001FF" w:csb1="00000000"/>
    <w:embedRegular r:id="rId5" w:fontKey="{36621233-D9D2-439E-AC11-3A57681B81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697D6" w14:textId="77777777" w:rsidR="00ED025A" w:rsidRDefault="00ED025A">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B" w14:textId="27967EAC" w:rsidR="00A2056A" w:rsidRDefault="00000000">
    <w:pPr>
      <w:pBdr>
        <w:top w:val="nil"/>
        <w:left w:val="nil"/>
        <w:bottom w:val="nil"/>
        <w:right w:val="nil"/>
        <w:between w:val="nil"/>
      </w:pBdr>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ED025A">
      <w:rPr>
        <w:noProof/>
        <w:color w:val="000000"/>
      </w:rPr>
      <w:t>2</w:t>
    </w:r>
    <w:r>
      <w:rPr>
        <w:color w:val="000000"/>
      </w:rPr>
      <w:fldChar w:fldCharType="end"/>
    </w:r>
  </w:p>
  <w:p w14:paraId="0000007C" w14:textId="77777777" w:rsidR="00A2056A" w:rsidRDefault="00A2056A">
    <w:pPr>
      <w:pBdr>
        <w:top w:val="nil"/>
        <w:left w:val="nil"/>
        <w:bottom w:val="nil"/>
        <w:right w:val="nil"/>
        <w:between w:val="nil"/>
      </w:pBdr>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9" w14:textId="77342C5A" w:rsidR="00A2056A" w:rsidRDefault="00000000">
    <w:pPr>
      <w:pBdr>
        <w:top w:val="nil"/>
        <w:left w:val="nil"/>
        <w:bottom w:val="nil"/>
        <w:right w:val="nil"/>
        <w:between w:val="nil"/>
      </w:pBdr>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ED025A">
      <w:rPr>
        <w:noProof/>
        <w:color w:val="000000"/>
      </w:rPr>
      <w:t>1</w:t>
    </w:r>
    <w:r>
      <w:rPr>
        <w:color w:val="000000"/>
      </w:rPr>
      <w:fldChar w:fldCharType="end"/>
    </w:r>
  </w:p>
  <w:p w14:paraId="0000007A" w14:textId="77777777" w:rsidR="00A2056A" w:rsidRDefault="00A2056A">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FCADC2" w14:textId="77777777" w:rsidR="00F311E3" w:rsidRDefault="00F311E3">
      <w:pPr>
        <w:spacing w:line="240" w:lineRule="auto"/>
        <w:ind w:left="0" w:hanging="2"/>
      </w:pPr>
      <w:r>
        <w:separator/>
      </w:r>
    </w:p>
  </w:footnote>
  <w:footnote w:type="continuationSeparator" w:id="0">
    <w:p w14:paraId="44B180FB" w14:textId="77777777" w:rsidR="00F311E3" w:rsidRDefault="00F311E3">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B1776" w14:textId="77777777" w:rsidR="00ED025A" w:rsidRDefault="00ED025A">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2BE86" w14:textId="77777777" w:rsidR="00ED025A" w:rsidRDefault="00ED025A">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8" w14:textId="38412511" w:rsidR="00A2056A" w:rsidRDefault="00ED025A">
    <w:pPr>
      <w:pBdr>
        <w:top w:val="nil"/>
        <w:left w:val="nil"/>
        <w:bottom w:val="nil"/>
        <w:right w:val="nil"/>
        <w:between w:val="nil"/>
      </w:pBdr>
      <w:spacing w:line="240" w:lineRule="auto"/>
      <w:ind w:left="0" w:hanging="2"/>
      <w:rPr>
        <w:color w:val="000000"/>
      </w:rPr>
    </w:pPr>
    <w:r>
      <w:rPr>
        <w:noProof/>
      </w:rPr>
      <w:drawing>
        <wp:anchor distT="0" distB="0" distL="0" distR="0" simplePos="0" relativeHeight="251659264" behindDoc="1" locked="0" layoutInCell="1" hidden="0" allowOverlap="1" wp14:anchorId="3637C64F" wp14:editId="1B051A1F">
          <wp:simplePos x="0" y="0"/>
          <wp:positionH relativeFrom="column">
            <wp:posOffset>2125980</wp:posOffset>
          </wp:positionH>
          <wp:positionV relativeFrom="paragraph">
            <wp:posOffset>-328295</wp:posOffset>
          </wp:positionV>
          <wp:extent cx="1766888" cy="2019300"/>
          <wp:effectExtent l="0" t="0" r="0" b="0"/>
          <wp:wrapNone/>
          <wp:docPr id="2" name="image1.png" descr="A logo with hands and hearts&#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1.png" descr="A logo with hands and hearts&#10;&#10;AI-generated content may be incorrect."/>
                  <pic:cNvPicPr preferRelativeResize="0"/>
                </pic:nvPicPr>
                <pic:blipFill>
                  <a:blip r:embed="rId1"/>
                  <a:srcRect/>
                  <a:stretch>
                    <a:fillRect/>
                  </a:stretch>
                </pic:blipFill>
                <pic:spPr>
                  <a:xfrm>
                    <a:off x="0" y="0"/>
                    <a:ext cx="1766888" cy="20193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2911DC"/>
    <w:multiLevelType w:val="multilevel"/>
    <w:tmpl w:val="9E5E29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7DE3AFA"/>
    <w:multiLevelType w:val="multilevel"/>
    <w:tmpl w:val="849E0A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4990834"/>
    <w:multiLevelType w:val="multilevel"/>
    <w:tmpl w:val="A574BE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B1256B2"/>
    <w:multiLevelType w:val="multilevel"/>
    <w:tmpl w:val="844CD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05F35B9"/>
    <w:multiLevelType w:val="multilevel"/>
    <w:tmpl w:val="5718B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6B37EF3"/>
    <w:multiLevelType w:val="multilevel"/>
    <w:tmpl w:val="EAC298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D4222DC"/>
    <w:multiLevelType w:val="multilevel"/>
    <w:tmpl w:val="2C2C1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EC348C5"/>
    <w:multiLevelType w:val="multilevel"/>
    <w:tmpl w:val="02FE48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F8E50AD"/>
    <w:multiLevelType w:val="multilevel"/>
    <w:tmpl w:val="732E4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1CA4039"/>
    <w:multiLevelType w:val="multilevel"/>
    <w:tmpl w:val="F5FEB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32F30F9"/>
    <w:multiLevelType w:val="multilevel"/>
    <w:tmpl w:val="05587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6E61D9C"/>
    <w:multiLevelType w:val="multilevel"/>
    <w:tmpl w:val="4448C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E206B57"/>
    <w:multiLevelType w:val="multilevel"/>
    <w:tmpl w:val="86DC1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52456667">
    <w:abstractNumId w:val="9"/>
  </w:num>
  <w:num w:numId="2" w16cid:durableId="495339008">
    <w:abstractNumId w:val="3"/>
  </w:num>
  <w:num w:numId="3" w16cid:durableId="1686977603">
    <w:abstractNumId w:val="8"/>
  </w:num>
  <w:num w:numId="4" w16cid:durableId="1752309374">
    <w:abstractNumId w:val="5"/>
  </w:num>
  <w:num w:numId="5" w16cid:durableId="204752894">
    <w:abstractNumId w:val="7"/>
  </w:num>
  <w:num w:numId="6" w16cid:durableId="62528207">
    <w:abstractNumId w:val="0"/>
  </w:num>
  <w:num w:numId="7" w16cid:durableId="1390494843">
    <w:abstractNumId w:val="6"/>
  </w:num>
  <w:num w:numId="8" w16cid:durableId="1790735587">
    <w:abstractNumId w:val="2"/>
  </w:num>
  <w:num w:numId="9" w16cid:durableId="1424112815">
    <w:abstractNumId w:val="12"/>
  </w:num>
  <w:num w:numId="10" w16cid:durableId="848910365">
    <w:abstractNumId w:val="1"/>
  </w:num>
  <w:num w:numId="11" w16cid:durableId="1200509504">
    <w:abstractNumId w:val="11"/>
  </w:num>
  <w:num w:numId="12" w16cid:durableId="197936050">
    <w:abstractNumId w:val="10"/>
  </w:num>
  <w:num w:numId="13" w16cid:durableId="10628295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56A"/>
    <w:rsid w:val="00A2056A"/>
    <w:rsid w:val="00D43B18"/>
    <w:rsid w:val="00ED025A"/>
    <w:rsid w:val="00F311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7C771"/>
  <w15:docId w15:val="{971A7750-B297-4304-9F31-E330265D4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pPr>
    <w:rPr>
      <w:rFonts w:ascii="Arial" w:hAnsi="Arial" w:cs="Arial"/>
      <w:b/>
      <w:bCs/>
      <w:sz w:val="2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00"/>
      <w:outlineLvl w:val="2"/>
    </w:pPr>
    <w:rPr>
      <w:rFonts w:ascii="Cambria" w:hAnsi="Cambria"/>
      <w:b/>
      <w:bCs/>
      <w:color w:val="4F81BD"/>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rPr>
      <w:rFonts w:ascii="Arial" w:hAnsi="Arial"/>
      <w:sz w:val="22"/>
    </w:rPr>
  </w:style>
  <w:style w:type="character" w:customStyle="1" w:styleId="BodyTextChar">
    <w:name w:val="Body Text Char"/>
    <w:rPr>
      <w:rFonts w:ascii="Arial" w:eastAsia="Times New Roman" w:hAnsi="Arial" w:cs="Times New Roman"/>
      <w:w w:val="100"/>
      <w:position w:val="-1"/>
      <w:szCs w:val="24"/>
      <w:effect w:val="none"/>
      <w:vertAlign w:val="baseline"/>
      <w:cs w:val="0"/>
      <w:em w:val="none"/>
      <w:lang w:val="en-GB"/>
    </w:rPr>
  </w:style>
  <w:style w:type="paragraph" w:styleId="ListParagraph">
    <w:name w:val="List Paragraph"/>
    <w:basedOn w:val="Normal"/>
    <w:pPr>
      <w:ind w:left="720"/>
      <w:contextualSpacing/>
    </w:pPr>
  </w:style>
  <w:style w:type="paragraph" w:styleId="Header">
    <w:name w:val="header"/>
    <w:basedOn w:val="Normal"/>
    <w:qFormat/>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lang w:val="en-GB"/>
    </w:rPr>
  </w:style>
  <w:style w:type="paragraph" w:styleId="Footer">
    <w:name w:val="footer"/>
    <w:basedOn w:val="Normal"/>
    <w:qFormat/>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lang w:val="en-GB"/>
    </w:rPr>
  </w:style>
  <w:style w:type="character" w:customStyle="1" w:styleId="Heading1Char">
    <w:name w:val="Heading 1 Char"/>
    <w:rPr>
      <w:rFonts w:ascii="Arial" w:eastAsia="Times New Roman" w:hAnsi="Arial" w:cs="Arial"/>
      <w:b/>
      <w:bCs/>
      <w:w w:val="100"/>
      <w:position w:val="-1"/>
      <w:sz w:val="28"/>
      <w:szCs w:val="24"/>
      <w:effect w:val="none"/>
      <w:vertAlign w:val="baseline"/>
      <w:cs w:val="0"/>
      <w:em w:val="none"/>
      <w:lang w:val="en-GB"/>
    </w:rPr>
  </w:style>
  <w:style w:type="character" w:customStyle="1" w:styleId="Heading3Char">
    <w:name w:val="Heading 3 Char"/>
    <w:rPr>
      <w:rFonts w:ascii="Cambria" w:eastAsia="Times New Roman" w:hAnsi="Cambria" w:cs="Times New Roman"/>
      <w:b/>
      <w:bCs/>
      <w:color w:val="4F81BD"/>
      <w:w w:val="100"/>
      <w:position w:val="-1"/>
      <w:sz w:val="24"/>
      <w:szCs w:val="24"/>
      <w:effect w:val="none"/>
      <w:vertAlign w:val="baseline"/>
      <w:cs w:val="0"/>
      <w:em w:val="none"/>
      <w:lang w:val="en-GB"/>
    </w:rPr>
  </w:style>
  <w:style w:type="character" w:styleId="Hyperlink">
    <w:name w:val="Hyperlink"/>
    <w:rPr>
      <w:color w:val="0000FF"/>
      <w:w w:val="100"/>
      <w:position w:val="-1"/>
      <w:u w:val="single"/>
      <w:effect w:val="none"/>
      <w:vertAlign w:val="baseline"/>
      <w:cs w:val="0"/>
      <w:em w:val="none"/>
    </w:rPr>
  </w:style>
  <w:style w:type="paragraph" w:styleId="BalloonText">
    <w:name w:val="Balloon Text"/>
    <w:basedOn w:val="Normal"/>
    <w:qFormat/>
    <w:rPr>
      <w:rFonts w:ascii="Tahoma" w:hAnsi="Tahoma" w:cs="Tahoma"/>
      <w:sz w:val="16"/>
      <w:szCs w:val="16"/>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lang w:val="en-GB"/>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NuTM0Iv01jLcDFkkcXliREBjvA==">CgMxLjAyDmguY2FrZWd5aGJ1ZXJ0Mg5oLjFxb2o3Y2Z0ZTduMjIOaC5qZDk3NXNsaGptZWEyDmgucnFqbDF6bWxmMXNsMg5oLmEybDFobzNqazRjcTIOaC5iYWlqank1MmNsN24yDmguM3NhcG9wemFoMzNiMg5oLnZwZG44YW5hbmxsZjIOaC5rNDNpMWRranV5NXIyDmguZWNld2RsaXJzMnh3Mg5oLm0waXc3ejNkb2FlbTIOaC5kZThmbGI1c3Rwc3IyDmguaWNudDAycW5lYW9yMg5oLmd0d3J0MWg2bTJxbDIOaC5zOG4ydHlneWluaDEyDmgudGY0a3JrOHJyOXZlOAByITFveWVwZS1USk12cVV6U3lxTk1oOEJOUjlHTkNobmVa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780</Words>
  <Characters>4100</Characters>
  <Application>Microsoft Office Word</Application>
  <DocSecurity>0</DocSecurity>
  <Lines>195</Lines>
  <Paragraphs>221</Paragraphs>
  <ScaleCrop>false</ScaleCrop>
  <Company/>
  <LinksUpToDate>false</LinksUpToDate>
  <CharactersWithSpaces>4659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Gemma Woodward</cp:lastModifiedBy>
  <cp:revision>2</cp:revision>
  <cp:lastPrinted>2026-02-26T10:38:00Z</cp:lastPrinted>
  <dcterms:created xsi:type="dcterms:W3CDTF">2012-06-13T10:59:00Z</dcterms:created>
  <dcterms:modified xsi:type="dcterms:W3CDTF">2026-02-26T10:43:00Z</dcterms:modified>
</cp:coreProperties>
</file>