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1"/>
        <w:keepNext w:val="0"/>
        <w:keepLines w:val="0"/>
        <w:spacing w:before="480" w:lineRule="auto"/>
        <w:ind w:left="0" w:firstLine="0"/>
        <w:rPr>
          <w:b w:val="1"/>
          <w:bCs w:val="1"/>
          <w:sz w:val="46"/>
          <w:szCs w:val="46"/>
        </w:rPr>
      </w:pPr>
      <w:bookmarkStart w:colFirst="0" w:colLast="0" w:name="_oxv5qlktzntc" w:id="0"/>
      <w:bookmarkEnd w:id="0"/>
      <w:r w:rsidDel="00000000" w:rsidR="00000000" w:rsidRPr="00000000">
        <w:rPr>
          <w:b w:val="1"/>
          <w:bCs w:val="1"/>
          <w:sz w:val="46"/>
          <w:szCs w:val="46"/>
          <w:rtl w:val="0"/>
        </w:rPr>
        <w:t xml:space="preserve">6.6 Safety and Security on the Premises Policy (Preschool / Early Years Setting)</w:t>
      </w:r>
    </w:p>
    <w:p w:rsidR="00000000" w:rsidDel="00000000" w:rsidP="00000000" w:rsidRDefault="00000000" w:rsidRPr="00000000" w14:paraId="0000000A">
      <w:pPr>
        <w:pStyle w:val="Heading2"/>
        <w:keepNext w:val="0"/>
        <w:keepLines w:val="0"/>
        <w:spacing w:after="80" w:lineRule="auto"/>
        <w:ind w:left="720" w:firstLine="0"/>
        <w:rPr>
          <w:b w:val="1"/>
          <w:bCs w:val="1"/>
          <w:sz w:val="34"/>
          <w:szCs w:val="34"/>
        </w:rPr>
      </w:pPr>
      <w:bookmarkStart w:colFirst="0" w:colLast="0" w:name="_fshuzktkr4u2" w:id="1"/>
      <w:bookmarkEnd w:id="1"/>
      <w:r w:rsidDel="00000000" w:rsidR="00000000" w:rsidRPr="00000000">
        <w:rPr>
          <w:b w:val="1"/>
          <w:bCs w:val="1"/>
          <w:sz w:val="34"/>
          <w:szCs w:val="34"/>
          <w:rtl w:val="0"/>
        </w:rPr>
        <w:t xml:space="preserve">1. Purpose</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This policy outlines how the preschool ensures that the premises are safe, secure, and appropriately maintained to protect children, staff, families, and visitors. It supports statutory safeguarding duties and promotes a culture where safety is everyone’s responsibility.</w:t>
      </w:r>
    </w:p>
    <w:p w:rsidR="00000000" w:rsidDel="00000000" w:rsidP="00000000" w:rsidRDefault="00000000" w:rsidRPr="00000000" w14:paraId="0000000C">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ind w:left="720" w:firstLine="0"/>
        <w:rPr>
          <w:b w:val="1"/>
          <w:bCs w:val="1"/>
          <w:sz w:val="34"/>
          <w:szCs w:val="34"/>
        </w:rPr>
      </w:pPr>
      <w:bookmarkStart w:colFirst="0" w:colLast="0" w:name="_w3wwx3ibdz4o" w:id="2"/>
      <w:bookmarkEnd w:id="2"/>
      <w:r w:rsidDel="00000000" w:rsidR="00000000" w:rsidRPr="00000000">
        <w:rPr>
          <w:b w:val="1"/>
          <w:bCs w:val="1"/>
          <w:sz w:val="34"/>
          <w:szCs w:val="34"/>
          <w:rtl w:val="0"/>
        </w:rPr>
        <w:t xml:space="preserve">2. Legal and Statutory Framework</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This policy is informed by:</w:t>
      </w:r>
    </w:p>
    <w:p w:rsidR="00000000" w:rsidDel="00000000" w:rsidP="00000000" w:rsidRDefault="00000000" w:rsidRPr="00000000" w14:paraId="0000000F">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Early Years Foundation Stage (EYFS) Statutory Framework</w:t>
      </w:r>
    </w:p>
    <w:p w:rsidR="00000000" w:rsidDel="00000000" w:rsidP="00000000" w:rsidRDefault="00000000" w:rsidRPr="00000000" w14:paraId="00000010">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Health and Safety at Work Act 1974</w:t>
      </w:r>
    </w:p>
    <w:p w:rsidR="00000000" w:rsidDel="00000000" w:rsidP="00000000" w:rsidRDefault="00000000" w:rsidRPr="00000000" w14:paraId="00000011">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Management of Health and Safety at Work Regulations 1999</w:t>
      </w:r>
    </w:p>
    <w:p w:rsidR="00000000" w:rsidDel="00000000" w:rsidP="00000000" w:rsidRDefault="00000000" w:rsidRPr="00000000" w14:paraId="00000012">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Regulatory Reform (Fire Safety) Order 2005</w:t>
      </w:r>
    </w:p>
    <w:p w:rsidR="00000000" w:rsidDel="00000000" w:rsidP="00000000" w:rsidRDefault="00000000" w:rsidRPr="00000000" w14:paraId="00000013">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Working Together to Safeguard Children</w:t>
      </w:r>
    </w:p>
    <w:p w:rsidR="00000000" w:rsidDel="00000000" w:rsidP="00000000" w:rsidRDefault="00000000" w:rsidRPr="00000000" w14:paraId="00000014">
      <w:pPr>
        <w:numPr>
          <w:ilvl w:val="0"/>
          <w:numId w:val="5"/>
        </w:numPr>
        <w:spacing w:after="240" w:before="0" w:beforeAutospacing="0" w:lineRule="auto"/>
        <w:ind w:left="720" w:hanging="360"/>
        <w:rPr>
          <w:sz w:val="20"/>
          <w:szCs w:val="20"/>
        </w:rPr>
      </w:pPr>
      <w:r w:rsidDel="00000000" w:rsidR="00000000" w:rsidRPr="00000000">
        <w:rPr>
          <w:sz w:val="20"/>
          <w:szCs w:val="20"/>
          <w:rtl w:val="0"/>
        </w:rPr>
        <w:t xml:space="preserve">Local Safeguarding Partnership procedures</w:t>
      </w:r>
    </w:p>
    <w:p w:rsidR="00000000" w:rsidDel="00000000" w:rsidP="00000000" w:rsidRDefault="00000000" w:rsidRPr="00000000" w14:paraId="00000015">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ind w:left="720" w:firstLine="0"/>
        <w:rPr>
          <w:b w:val="1"/>
          <w:bCs w:val="1"/>
          <w:sz w:val="34"/>
          <w:szCs w:val="34"/>
        </w:rPr>
      </w:pPr>
      <w:bookmarkStart w:colFirst="0" w:colLast="0" w:name="_goo81oepzmz1" w:id="3"/>
      <w:bookmarkEnd w:id="3"/>
      <w:r w:rsidDel="00000000" w:rsidR="00000000" w:rsidRPr="00000000">
        <w:rPr>
          <w:b w:val="1"/>
          <w:bCs w:val="1"/>
          <w:sz w:val="34"/>
          <w:szCs w:val="34"/>
          <w:rtl w:val="0"/>
        </w:rPr>
        <w:t xml:space="preserve">3. Principles</w:t>
      </w:r>
    </w:p>
    <w:p w:rsidR="00000000" w:rsidDel="00000000" w:rsidP="00000000" w:rsidRDefault="00000000" w:rsidRPr="00000000" w14:paraId="00000017">
      <w:pPr>
        <w:numPr>
          <w:ilvl w:val="0"/>
          <w:numId w:val="10"/>
        </w:numPr>
        <w:spacing w:after="0" w:afterAutospacing="0" w:before="240" w:lineRule="auto"/>
        <w:ind w:left="720" w:hanging="360"/>
        <w:rPr>
          <w:sz w:val="20"/>
          <w:szCs w:val="20"/>
        </w:rPr>
      </w:pPr>
      <w:r w:rsidDel="00000000" w:rsidR="00000000" w:rsidRPr="00000000">
        <w:rPr>
          <w:sz w:val="20"/>
          <w:szCs w:val="20"/>
          <w:rtl w:val="0"/>
        </w:rPr>
        <w:t xml:space="preserve">Children’s safety and security are paramount.</w:t>
      </w:r>
    </w:p>
    <w:p w:rsidR="00000000" w:rsidDel="00000000" w:rsidP="00000000" w:rsidRDefault="00000000" w:rsidRPr="00000000" w14:paraId="00000018">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The environment must be </w:t>
      </w:r>
      <w:r w:rsidDel="00000000" w:rsidR="00000000" w:rsidRPr="00000000">
        <w:rPr>
          <w:b w:val="1"/>
          <w:bCs w:val="1"/>
          <w:sz w:val="20"/>
          <w:szCs w:val="20"/>
          <w:rtl w:val="0"/>
        </w:rPr>
        <w:t xml:space="preserve">secure, well‑maintained, and risk‑assessed</w:t>
      </w:r>
      <w:r w:rsidDel="00000000" w:rsidR="00000000" w:rsidRPr="00000000">
        <w:rPr>
          <w:sz w:val="20"/>
          <w:szCs w:val="20"/>
          <w:rtl w:val="0"/>
        </w:rPr>
        <w:t xml:space="preserve"> at all times.</w:t>
      </w:r>
    </w:p>
    <w:p w:rsidR="00000000" w:rsidDel="00000000" w:rsidP="00000000" w:rsidRDefault="00000000" w:rsidRPr="00000000" w14:paraId="00000019">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Access to the premises is </w:t>
      </w:r>
      <w:r w:rsidDel="00000000" w:rsidR="00000000" w:rsidRPr="00000000">
        <w:rPr>
          <w:b w:val="1"/>
          <w:bCs w:val="1"/>
          <w:sz w:val="20"/>
          <w:szCs w:val="20"/>
          <w:rtl w:val="0"/>
        </w:rPr>
        <w:t xml:space="preserve">controlled, monitored, and recorded</w:t>
      </w:r>
      <w:r w:rsidDel="00000000" w:rsidR="00000000" w:rsidRPr="00000000">
        <w:rPr>
          <w:sz w:val="20"/>
          <w:szCs w:val="20"/>
          <w:rtl w:val="0"/>
        </w:rPr>
        <w:t xml:space="preserve">.</w:t>
      </w:r>
    </w:p>
    <w:p w:rsidR="00000000" w:rsidDel="00000000" w:rsidP="00000000" w:rsidRDefault="00000000" w:rsidRPr="00000000" w14:paraId="0000001A">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Staff are vigilant, proactive, and confident in identifying and responding to risks.</w:t>
      </w:r>
    </w:p>
    <w:p w:rsidR="00000000" w:rsidDel="00000000" w:rsidP="00000000" w:rsidRDefault="00000000" w:rsidRPr="00000000" w14:paraId="0000001B">
      <w:pPr>
        <w:numPr>
          <w:ilvl w:val="0"/>
          <w:numId w:val="10"/>
        </w:numPr>
        <w:spacing w:after="240" w:before="0" w:beforeAutospacing="0" w:lineRule="auto"/>
        <w:ind w:left="720" w:hanging="360"/>
        <w:rPr>
          <w:sz w:val="20"/>
          <w:szCs w:val="20"/>
        </w:rPr>
      </w:pPr>
      <w:r w:rsidDel="00000000" w:rsidR="00000000" w:rsidRPr="00000000">
        <w:rPr>
          <w:sz w:val="20"/>
          <w:szCs w:val="20"/>
          <w:rtl w:val="0"/>
        </w:rPr>
        <w:t xml:space="preserve">All safety and security measures are transparent, child‑centred, and proportionate.</w:t>
      </w:r>
    </w:p>
    <w:p w:rsidR="00000000" w:rsidDel="00000000" w:rsidP="00000000" w:rsidRDefault="00000000" w:rsidRPr="00000000" w14:paraId="0000001C">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ind w:left="720" w:firstLine="0"/>
        <w:rPr>
          <w:b w:val="1"/>
          <w:bCs w:val="1"/>
          <w:sz w:val="34"/>
          <w:szCs w:val="34"/>
        </w:rPr>
      </w:pPr>
      <w:bookmarkStart w:colFirst="0" w:colLast="0" w:name="_1h5cpxb6srat" w:id="4"/>
      <w:bookmarkEnd w:id="4"/>
      <w:r w:rsidDel="00000000" w:rsidR="00000000" w:rsidRPr="00000000">
        <w:rPr>
          <w:b w:val="1"/>
          <w:bCs w:val="1"/>
          <w:sz w:val="34"/>
          <w:szCs w:val="34"/>
          <w:rtl w:val="0"/>
        </w:rPr>
        <w:t xml:space="preserve">4. Access to the Premises</w:t>
      </w:r>
    </w:p>
    <w:p w:rsidR="00000000" w:rsidDel="00000000" w:rsidP="00000000" w:rsidRDefault="00000000" w:rsidRPr="00000000" w14:paraId="0000001E">
      <w:pPr>
        <w:pStyle w:val="Heading3"/>
        <w:keepNext w:val="0"/>
        <w:keepLines w:val="0"/>
        <w:spacing w:before="280" w:lineRule="auto"/>
        <w:ind w:left="720" w:firstLine="0"/>
        <w:rPr>
          <w:b w:val="1"/>
          <w:bCs w:val="1"/>
          <w:color w:val="000000"/>
          <w:sz w:val="26"/>
          <w:szCs w:val="26"/>
        </w:rPr>
      </w:pPr>
      <w:bookmarkStart w:colFirst="0" w:colLast="0" w:name="_gtu684d0dgqz" w:id="5"/>
      <w:bookmarkEnd w:id="5"/>
      <w:r w:rsidDel="00000000" w:rsidR="00000000" w:rsidRPr="00000000">
        <w:rPr>
          <w:b w:val="1"/>
          <w:bCs w:val="1"/>
          <w:color w:val="000000"/>
          <w:sz w:val="26"/>
          <w:szCs w:val="26"/>
          <w:rtl w:val="0"/>
        </w:rPr>
        <w:t xml:space="preserve">4.1 Controlled Entry</w:t>
      </w:r>
    </w:p>
    <w:p w:rsidR="00000000" w:rsidDel="00000000" w:rsidP="00000000" w:rsidRDefault="00000000" w:rsidRPr="00000000" w14:paraId="0000001F">
      <w:pPr>
        <w:numPr>
          <w:ilvl w:val="0"/>
          <w:numId w:val="7"/>
        </w:numPr>
        <w:spacing w:after="0" w:afterAutospacing="0" w:before="240" w:lineRule="auto"/>
        <w:ind w:left="720" w:hanging="360"/>
        <w:rPr>
          <w:sz w:val="20"/>
          <w:szCs w:val="20"/>
        </w:rPr>
      </w:pPr>
      <w:r w:rsidDel="00000000" w:rsidR="00000000" w:rsidRPr="00000000">
        <w:rPr>
          <w:sz w:val="20"/>
          <w:szCs w:val="20"/>
          <w:rtl w:val="0"/>
        </w:rPr>
        <w:t xml:space="preserve">All external doors remain </w:t>
      </w:r>
      <w:r w:rsidDel="00000000" w:rsidR="00000000" w:rsidRPr="00000000">
        <w:rPr>
          <w:b w:val="1"/>
          <w:bCs w:val="1"/>
          <w:sz w:val="20"/>
          <w:szCs w:val="20"/>
          <w:rtl w:val="0"/>
        </w:rPr>
        <w:t xml:space="preserve">locked</w:t>
      </w:r>
      <w:r w:rsidDel="00000000" w:rsidR="00000000" w:rsidRPr="00000000">
        <w:rPr>
          <w:sz w:val="20"/>
          <w:szCs w:val="20"/>
          <w:rtl w:val="0"/>
        </w:rPr>
        <w:t xml:space="preserve"> during operational hours. The front door is locked by a key and the garden automatically locks from the outside.</w:t>
      </w:r>
    </w:p>
    <w:p w:rsidR="00000000" w:rsidDel="00000000" w:rsidP="00000000" w:rsidRDefault="00000000" w:rsidRPr="00000000" w14:paraId="00000020">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Entry is managed through the staff. At no point do volunteers or students let people in and out of the building. </w:t>
      </w:r>
    </w:p>
    <w:p w:rsidR="00000000" w:rsidDel="00000000" w:rsidP="00000000" w:rsidRDefault="00000000" w:rsidRPr="00000000" w14:paraId="00000021">
      <w:pPr>
        <w:numPr>
          <w:ilvl w:val="0"/>
          <w:numId w:val="7"/>
        </w:numPr>
        <w:spacing w:after="0" w:afterAutospacing="0" w:before="0" w:beforeAutospacing="0" w:lineRule="auto"/>
        <w:ind w:left="720" w:hanging="360"/>
        <w:rPr>
          <w:sz w:val="20"/>
          <w:szCs w:val="20"/>
        </w:rPr>
      </w:pPr>
      <w:r w:rsidDel="00000000" w:rsidR="00000000" w:rsidRPr="00000000">
        <w:rPr>
          <w:sz w:val="20"/>
          <w:szCs w:val="20"/>
          <w:rtl w:val="0"/>
        </w:rPr>
        <w:t xml:space="preserve">Staff must verify the identity of all visitors before granting access.</w:t>
      </w:r>
    </w:p>
    <w:p w:rsidR="00000000" w:rsidDel="00000000" w:rsidP="00000000" w:rsidRDefault="00000000" w:rsidRPr="00000000" w14:paraId="00000022">
      <w:pPr>
        <w:numPr>
          <w:ilvl w:val="0"/>
          <w:numId w:val="7"/>
        </w:numPr>
        <w:spacing w:after="240" w:before="0" w:beforeAutospacing="0" w:lineRule="auto"/>
        <w:ind w:left="720" w:hanging="360"/>
        <w:rPr>
          <w:sz w:val="20"/>
          <w:szCs w:val="20"/>
        </w:rPr>
      </w:pPr>
      <w:r w:rsidDel="00000000" w:rsidR="00000000" w:rsidRPr="00000000">
        <w:rPr>
          <w:sz w:val="20"/>
          <w:szCs w:val="20"/>
          <w:rtl w:val="0"/>
        </w:rPr>
        <w:t xml:space="preserve">Unknown or unexpected visitors must not be admitted without management approval.</w:t>
      </w:r>
    </w:p>
    <w:p w:rsidR="00000000" w:rsidDel="00000000" w:rsidP="00000000" w:rsidRDefault="00000000" w:rsidRPr="00000000" w14:paraId="00000023">
      <w:pPr>
        <w:pStyle w:val="Heading3"/>
        <w:keepNext w:val="0"/>
        <w:keepLines w:val="0"/>
        <w:spacing w:before="280" w:lineRule="auto"/>
        <w:ind w:left="720" w:firstLine="0"/>
        <w:rPr>
          <w:b w:val="1"/>
          <w:bCs w:val="1"/>
          <w:color w:val="000000"/>
          <w:sz w:val="26"/>
          <w:szCs w:val="26"/>
        </w:rPr>
      </w:pPr>
      <w:bookmarkStart w:colFirst="0" w:colLast="0" w:name="_my1ius9qq02b" w:id="6"/>
      <w:bookmarkEnd w:id="6"/>
      <w:r w:rsidDel="00000000" w:rsidR="00000000" w:rsidRPr="00000000">
        <w:rPr>
          <w:b w:val="1"/>
          <w:bCs w:val="1"/>
          <w:color w:val="000000"/>
          <w:sz w:val="26"/>
          <w:szCs w:val="26"/>
          <w:rtl w:val="0"/>
        </w:rPr>
        <w:t xml:space="preserve">4.2 Visitor Management</w:t>
      </w:r>
    </w:p>
    <w:p w:rsidR="00000000" w:rsidDel="00000000" w:rsidP="00000000" w:rsidRDefault="00000000" w:rsidRPr="00000000" w14:paraId="00000024">
      <w:pPr>
        <w:numPr>
          <w:ilvl w:val="0"/>
          <w:numId w:val="11"/>
        </w:numPr>
        <w:spacing w:after="0" w:afterAutospacing="0" w:before="240" w:lineRule="auto"/>
        <w:ind w:left="720" w:hanging="360"/>
        <w:rPr>
          <w:sz w:val="20"/>
          <w:szCs w:val="20"/>
        </w:rPr>
      </w:pPr>
      <w:r w:rsidDel="00000000" w:rsidR="00000000" w:rsidRPr="00000000">
        <w:rPr>
          <w:sz w:val="20"/>
          <w:szCs w:val="20"/>
          <w:rtl w:val="0"/>
        </w:rPr>
        <w:t xml:space="preserve">All visitors must:</w:t>
      </w:r>
    </w:p>
    <w:p w:rsidR="00000000" w:rsidDel="00000000" w:rsidP="00000000" w:rsidRDefault="00000000" w:rsidRPr="00000000" w14:paraId="00000025">
      <w:pPr>
        <w:numPr>
          <w:ilvl w:val="1"/>
          <w:numId w:val="11"/>
        </w:numPr>
        <w:spacing w:after="0" w:afterAutospacing="0" w:before="0" w:beforeAutospacing="0" w:lineRule="auto"/>
        <w:ind w:left="1440" w:hanging="360"/>
        <w:rPr>
          <w:sz w:val="20"/>
          <w:szCs w:val="20"/>
        </w:rPr>
      </w:pPr>
      <w:r w:rsidDel="00000000" w:rsidR="00000000" w:rsidRPr="00000000">
        <w:rPr>
          <w:sz w:val="20"/>
          <w:szCs w:val="20"/>
          <w:rtl w:val="0"/>
        </w:rPr>
        <w:t xml:space="preserve">Sign in and out</w:t>
      </w:r>
    </w:p>
    <w:p w:rsidR="00000000" w:rsidDel="00000000" w:rsidP="00000000" w:rsidRDefault="00000000" w:rsidRPr="00000000" w14:paraId="00000026">
      <w:pPr>
        <w:numPr>
          <w:ilvl w:val="1"/>
          <w:numId w:val="11"/>
        </w:numPr>
        <w:spacing w:after="0" w:afterAutospacing="0" w:before="0" w:beforeAutospacing="0" w:lineRule="auto"/>
        <w:ind w:left="1440" w:hanging="360"/>
        <w:rPr>
          <w:sz w:val="20"/>
          <w:szCs w:val="20"/>
        </w:rPr>
      </w:pPr>
      <w:r w:rsidDel="00000000" w:rsidR="00000000" w:rsidRPr="00000000">
        <w:rPr>
          <w:sz w:val="20"/>
          <w:szCs w:val="20"/>
          <w:rtl w:val="0"/>
        </w:rPr>
        <w:t xml:space="preserve">Be supervised at all times</w:t>
      </w:r>
    </w:p>
    <w:p w:rsidR="00000000" w:rsidDel="00000000" w:rsidP="00000000" w:rsidRDefault="00000000" w:rsidRPr="00000000" w14:paraId="00000027">
      <w:pPr>
        <w:numPr>
          <w:ilvl w:val="0"/>
          <w:numId w:val="11"/>
        </w:numPr>
        <w:spacing w:after="240" w:before="0" w:beforeAutospacing="0" w:lineRule="auto"/>
        <w:ind w:left="720" w:hanging="360"/>
        <w:rPr>
          <w:sz w:val="20"/>
          <w:szCs w:val="20"/>
        </w:rPr>
      </w:pPr>
      <w:r w:rsidDel="00000000" w:rsidR="00000000" w:rsidRPr="00000000">
        <w:rPr>
          <w:sz w:val="20"/>
          <w:szCs w:val="20"/>
          <w:rtl w:val="0"/>
        </w:rPr>
        <w:t xml:space="preserve">Contractors must provide ID and follow safeguarding and health and safety expectations.</w:t>
      </w:r>
    </w:p>
    <w:p w:rsidR="00000000" w:rsidDel="00000000" w:rsidP="00000000" w:rsidRDefault="00000000" w:rsidRPr="00000000" w14:paraId="00000028">
      <w:pPr>
        <w:pStyle w:val="Heading3"/>
        <w:keepNext w:val="0"/>
        <w:keepLines w:val="0"/>
        <w:spacing w:before="280" w:lineRule="auto"/>
        <w:ind w:left="720" w:firstLine="0"/>
        <w:rPr>
          <w:b w:val="1"/>
          <w:bCs w:val="1"/>
          <w:color w:val="000000"/>
          <w:sz w:val="26"/>
          <w:szCs w:val="26"/>
        </w:rPr>
      </w:pPr>
      <w:bookmarkStart w:colFirst="0" w:colLast="0" w:name="_wdlpgnpuy1ec" w:id="7"/>
      <w:bookmarkEnd w:id="7"/>
      <w:r w:rsidDel="00000000" w:rsidR="00000000" w:rsidRPr="00000000">
        <w:rPr>
          <w:b w:val="1"/>
          <w:bCs w:val="1"/>
          <w:color w:val="000000"/>
          <w:sz w:val="26"/>
          <w:szCs w:val="26"/>
          <w:rtl w:val="0"/>
        </w:rPr>
        <w:t xml:space="preserve">4.3 Collection of Children</w:t>
      </w:r>
    </w:p>
    <w:p w:rsidR="00000000" w:rsidDel="00000000" w:rsidP="00000000" w:rsidRDefault="00000000" w:rsidRPr="00000000" w14:paraId="00000029">
      <w:pPr>
        <w:numPr>
          <w:ilvl w:val="0"/>
          <w:numId w:val="16"/>
        </w:numPr>
        <w:spacing w:after="0" w:afterAutospacing="0" w:before="240" w:lineRule="auto"/>
        <w:ind w:left="720" w:hanging="360"/>
        <w:rPr>
          <w:sz w:val="20"/>
          <w:szCs w:val="20"/>
        </w:rPr>
      </w:pPr>
      <w:r w:rsidDel="00000000" w:rsidR="00000000" w:rsidRPr="00000000">
        <w:rPr>
          <w:sz w:val="20"/>
          <w:szCs w:val="20"/>
          <w:rtl w:val="0"/>
        </w:rPr>
        <w:t xml:space="preserve">Children are only released to individuals named on their </w:t>
      </w:r>
      <w:r w:rsidDel="00000000" w:rsidR="00000000" w:rsidRPr="00000000">
        <w:rPr>
          <w:b w:val="1"/>
          <w:bCs w:val="1"/>
          <w:sz w:val="20"/>
          <w:szCs w:val="20"/>
          <w:rtl w:val="0"/>
        </w:rPr>
        <w:t xml:space="preserve">application form. </w:t>
      </w:r>
      <w:r w:rsidDel="00000000" w:rsidR="00000000" w:rsidRPr="00000000">
        <w:rPr>
          <w:rtl w:val="0"/>
        </w:rPr>
      </w:r>
    </w:p>
    <w:p w:rsidR="00000000" w:rsidDel="00000000" w:rsidP="00000000" w:rsidRDefault="00000000" w:rsidRPr="00000000" w14:paraId="0000002A">
      <w:pPr>
        <w:numPr>
          <w:ilvl w:val="0"/>
          <w:numId w:val="16"/>
        </w:numPr>
        <w:spacing w:after="0" w:afterAutospacing="0" w:before="0" w:beforeAutospacing="0" w:lineRule="auto"/>
        <w:ind w:left="720" w:hanging="360"/>
        <w:rPr>
          <w:sz w:val="20"/>
          <w:szCs w:val="20"/>
        </w:rPr>
      </w:pPr>
      <w:r w:rsidDel="00000000" w:rsidR="00000000" w:rsidRPr="00000000">
        <w:rPr>
          <w:sz w:val="20"/>
          <w:szCs w:val="20"/>
          <w:rtl w:val="0"/>
        </w:rPr>
        <w:t xml:space="preserve">Staff must request ID if they do not recognise the adult collecting and request the child’s password confirming the collection with the child’s parents/main carers.</w:t>
      </w:r>
    </w:p>
    <w:p w:rsidR="00000000" w:rsidDel="00000000" w:rsidP="00000000" w:rsidRDefault="00000000" w:rsidRPr="00000000" w14:paraId="0000002B">
      <w:pPr>
        <w:numPr>
          <w:ilvl w:val="0"/>
          <w:numId w:val="16"/>
        </w:numPr>
        <w:spacing w:after="240" w:before="0" w:beforeAutospacing="0" w:lineRule="auto"/>
        <w:ind w:left="720" w:hanging="360"/>
        <w:rPr>
          <w:sz w:val="20"/>
          <w:szCs w:val="20"/>
        </w:rPr>
      </w:pPr>
      <w:r w:rsidDel="00000000" w:rsidR="00000000" w:rsidRPr="00000000">
        <w:rPr>
          <w:sz w:val="20"/>
          <w:szCs w:val="20"/>
          <w:rtl w:val="0"/>
        </w:rPr>
        <w:t xml:space="preserve">Any concerns about collection must be reported to the DSL or Deputy DSL immediately.</w:t>
      </w:r>
    </w:p>
    <w:p w:rsidR="00000000" w:rsidDel="00000000" w:rsidP="00000000" w:rsidRDefault="00000000" w:rsidRPr="00000000" w14:paraId="0000002C">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ind w:left="720" w:firstLine="0"/>
        <w:rPr>
          <w:b w:val="1"/>
          <w:bCs w:val="1"/>
          <w:sz w:val="34"/>
          <w:szCs w:val="34"/>
        </w:rPr>
      </w:pPr>
      <w:bookmarkStart w:colFirst="0" w:colLast="0" w:name="_qsad4r70n2h9" w:id="8"/>
      <w:bookmarkEnd w:id="8"/>
      <w:r w:rsidDel="00000000" w:rsidR="00000000" w:rsidRPr="00000000">
        <w:rPr>
          <w:b w:val="1"/>
          <w:bCs w:val="1"/>
          <w:sz w:val="34"/>
          <w:szCs w:val="34"/>
          <w:rtl w:val="0"/>
        </w:rPr>
        <w:t xml:space="preserve">5. Security of the Building and Grounds</w:t>
      </w:r>
    </w:p>
    <w:p w:rsidR="00000000" w:rsidDel="00000000" w:rsidP="00000000" w:rsidRDefault="00000000" w:rsidRPr="00000000" w14:paraId="0000002E">
      <w:pPr>
        <w:pStyle w:val="Heading3"/>
        <w:keepNext w:val="0"/>
        <w:keepLines w:val="0"/>
        <w:spacing w:before="280" w:lineRule="auto"/>
        <w:ind w:left="720" w:firstLine="0"/>
        <w:rPr>
          <w:b w:val="1"/>
          <w:bCs w:val="1"/>
          <w:color w:val="000000"/>
          <w:sz w:val="26"/>
          <w:szCs w:val="26"/>
        </w:rPr>
      </w:pPr>
      <w:bookmarkStart w:colFirst="0" w:colLast="0" w:name="_pg5a5jldwm5o" w:id="9"/>
      <w:bookmarkEnd w:id="9"/>
      <w:r w:rsidDel="00000000" w:rsidR="00000000" w:rsidRPr="00000000">
        <w:rPr>
          <w:b w:val="1"/>
          <w:bCs w:val="1"/>
          <w:color w:val="000000"/>
          <w:sz w:val="26"/>
          <w:szCs w:val="26"/>
          <w:rtl w:val="0"/>
        </w:rPr>
        <w:t xml:space="preserve">5.1 Perimeter Security</w:t>
      </w:r>
    </w:p>
    <w:p w:rsidR="00000000" w:rsidDel="00000000" w:rsidP="00000000" w:rsidRDefault="00000000" w:rsidRPr="00000000" w14:paraId="0000002F">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Gates, fences, and boundaries are checked daily for damage or weaknesses.</w:t>
      </w:r>
    </w:p>
    <w:p w:rsidR="00000000" w:rsidDel="00000000" w:rsidP="00000000" w:rsidRDefault="00000000" w:rsidRPr="00000000" w14:paraId="00000030">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Outdoor areas remain secure during play and locked when not in use.</w:t>
      </w:r>
    </w:p>
    <w:p w:rsidR="00000000" w:rsidDel="00000000" w:rsidP="00000000" w:rsidRDefault="00000000" w:rsidRPr="00000000" w14:paraId="00000031">
      <w:pPr>
        <w:pStyle w:val="Heading3"/>
        <w:keepNext w:val="0"/>
        <w:keepLines w:val="0"/>
        <w:spacing w:before="280" w:lineRule="auto"/>
        <w:ind w:left="720" w:firstLine="0"/>
        <w:rPr>
          <w:b w:val="1"/>
          <w:bCs w:val="1"/>
          <w:color w:val="000000"/>
          <w:sz w:val="26"/>
          <w:szCs w:val="26"/>
        </w:rPr>
      </w:pPr>
      <w:bookmarkStart w:colFirst="0" w:colLast="0" w:name="_9ap42xmcxa2y" w:id="10"/>
      <w:bookmarkEnd w:id="10"/>
      <w:r w:rsidDel="00000000" w:rsidR="00000000" w:rsidRPr="00000000">
        <w:rPr>
          <w:b w:val="1"/>
          <w:bCs w:val="1"/>
          <w:color w:val="000000"/>
          <w:sz w:val="26"/>
          <w:szCs w:val="26"/>
          <w:rtl w:val="0"/>
        </w:rPr>
        <w:t xml:space="preserve">5.2 Internal Security</w:t>
      </w:r>
    </w:p>
    <w:p w:rsidR="00000000" w:rsidDel="00000000" w:rsidP="00000000" w:rsidRDefault="00000000" w:rsidRPr="00000000" w14:paraId="00000032">
      <w:pPr>
        <w:numPr>
          <w:ilvl w:val="0"/>
          <w:numId w:val="14"/>
        </w:numPr>
        <w:spacing w:after="0" w:afterAutospacing="0" w:before="240" w:lineRule="auto"/>
        <w:ind w:left="720" w:hanging="360"/>
        <w:rPr>
          <w:sz w:val="20"/>
          <w:szCs w:val="20"/>
        </w:rPr>
      </w:pPr>
      <w:r w:rsidDel="00000000" w:rsidR="00000000" w:rsidRPr="00000000">
        <w:rPr>
          <w:sz w:val="20"/>
          <w:szCs w:val="20"/>
          <w:rtl w:val="0"/>
        </w:rPr>
        <w:t xml:space="preserve">Internal doors to restricted areas (e.g., staff rooms, kitchens, storage) remain locked.</w:t>
      </w:r>
    </w:p>
    <w:p w:rsidR="00000000" w:rsidDel="00000000" w:rsidP="00000000" w:rsidRDefault="00000000" w:rsidRPr="00000000" w14:paraId="00000033">
      <w:pPr>
        <w:numPr>
          <w:ilvl w:val="0"/>
          <w:numId w:val="14"/>
        </w:numPr>
        <w:spacing w:after="240" w:before="0" w:beforeAutospacing="0" w:lineRule="auto"/>
        <w:ind w:left="720" w:hanging="360"/>
        <w:rPr>
          <w:sz w:val="20"/>
          <w:szCs w:val="20"/>
        </w:rPr>
      </w:pPr>
      <w:r w:rsidDel="00000000" w:rsidR="00000000" w:rsidRPr="00000000">
        <w:rPr>
          <w:sz w:val="20"/>
          <w:szCs w:val="20"/>
          <w:rtl w:val="0"/>
        </w:rPr>
        <w:t xml:space="preserve">Hazardous materials are stored securely and out of children’s reach.</w:t>
      </w:r>
    </w:p>
    <w:p w:rsidR="00000000" w:rsidDel="00000000" w:rsidP="00000000" w:rsidRDefault="00000000" w:rsidRPr="00000000" w14:paraId="00000034">
      <w:pPr>
        <w:pStyle w:val="Heading3"/>
        <w:keepNext w:val="0"/>
        <w:keepLines w:val="0"/>
        <w:spacing w:before="280" w:lineRule="auto"/>
        <w:ind w:left="720" w:firstLine="0"/>
        <w:rPr>
          <w:b w:val="1"/>
          <w:bCs w:val="1"/>
          <w:color w:val="000000"/>
          <w:sz w:val="26"/>
          <w:szCs w:val="26"/>
        </w:rPr>
      </w:pPr>
      <w:bookmarkStart w:colFirst="0" w:colLast="0" w:name="_4z64rfx8ebai" w:id="11"/>
      <w:bookmarkEnd w:id="11"/>
      <w:r w:rsidDel="00000000" w:rsidR="00000000" w:rsidRPr="00000000">
        <w:rPr>
          <w:b w:val="1"/>
          <w:bCs w:val="1"/>
          <w:color w:val="000000"/>
          <w:sz w:val="26"/>
          <w:szCs w:val="26"/>
          <w:rtl w:val="0"/>
        </w:rPr>
        <w:t xml:space="preserve">5.3 CCTV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
        </w:numPr>
        <w:ind w:left="720" w:hanging="360"/>
        <w:rPr>
          <w:sz w:val="20"/>
          <w:szCs w:val="20"/>
        </w:rPr>
      </w:pPr>
      <w:r w:rsidDel="00000000" w:rsidR="00000000" w:rsidRPr="00000000">
        <w:rPr>
          <w:sz w:val="20"/>
          <w:szCs w:val="20"/>
          <w:rtl w:val="0"/>
        </w:rPr>
        <w:t xml:space="preserve">Across the school grounds there are CCTV cameras in operation. There are 2 cameras that are on the preschool premises. One on our main door entrance and one in our outside area where drop off happens. These are monitored by the school’s headteacher and school’s site manager. There is a separate policy in place for the CCTV.</w:t>
      </w:r>
    </w:p>
    <w:p w:rsidR="00000000" w:rsidDel="00000000" w:rsidP="00000000" w:rsidRDefault="00000000" w:rsidRPr="00000000" w14:paraId="00000037">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ind w:left="720" w:firstLine="0"/>
        <w:rPr>
          <w:b w:val="1"/>
          <w:bCs w:val="1"/>
          <w:sz w:val="34"/>
          <w:szCs w:val="34"/>
        </w:rPr>
      </w:pPr>
      <w:bookmarkStart w:colFirst="0" w:colLast="0" w:name="_bv81wd5jusru" w:id="12"/>
      <w:bookmarkEnd w:id="12"/>
      <w:r w:rsidDel="00000000" w:rsidR="00000000" w:rsidRPr="00000000">
        <w:rPr>
          <w:b w:val="1"/>
          <w:bCs w:val="1"/>
          <w:sz w:val="34"/>
          <w:szCs w:val="34"/>
          <w:rtl w:val="0"/>
        </w:rPr>
        <w:t xml:space="preserve">6. Health and Safety of the Environment</w:t>
      </w:r>
    </w:p>
    <w:p w:rsidR="00000000" w:rsidDel="00000000" w:rsidP="00000000" w:rsidRDefault="00000000" w:rsidRPr="00000000" w14:paraId="00000039">
      <w:pPr>
        <w:pStyle w:val="Heading3"/>
        <w:keepNext w:val="0"/>
        <w:keepLines w:val="0"/>
        <w:spacing w:before="280" w:lineRule="auto"/>
        <w:ind w:left="720" w:firstLine="0"/>
        <w:rPr>
          <w:b w:val="1"/>
          <w:bCs w:val="1"/>
          <w:color w:val="000000"/>
          <w:sz w:val="26"/>
          <w:szCs w:val="26"/>
        </w:rPr>
      </w:pPr>
      <w:bookmarkStart w:colFirst="0" w:colLast="0" w:name="_x0ita4k107tl" w:id="13"/>
      <w:bookmarkEnd w:id="13"/>
      <w:r w:rsidDel="00000000" w:rsidR="00000000" w:rsidRPr="00000000">
        <w:rPr>
          <w:b w:val="1"/>
          <w:bCs w:val="1"/>
          <w:color w:val="000000"/>
          <w:sz w:val="26"/>
          <w:szCs w:val="26"/>
          <w:rtl w:val="0"/>
        </w:rPr>
        <w:t xml:space="preserve">6.1 Daily Checks</w:t>
      </w:r>
    </w:p>
    <w:p w:rsidR="00000000" w:rsidDel="00000000" w:rsidP="00000000" w:rsidRDefault="00000000" w:rsidRPr="00000000" w14:paraId="0000003A">
      <w:pPr>
        <w:spacing w:after="240" w:before="240" w:lineRule="auto"/>
        <w:rPr>
          <w:sz w:val="20"/>
          <w:szCs w:val="20"/>
        </w:rPr>
      </w:pPr>
      <w:r w:rsidDel="00000000" w:rsidR="00000000" w:rsidRPr="00000000">
        <w:rPr>
          <w:sz w:val="20"/>
          <w:szCs w:val="20"/>
          <w:rtl w:val="0"/>
        </w:rPr>
        <w:t xml:space="preserve">Staff complete daily safety checks covering:</w:t>
      </w:r>
    </w:p>
    <w:p w:rsidR="00000000" w:rsidDel="00000000" w:rsidP="00000000" w:rsidRDefault="00000000" w:rsidRPr="00000000" w14:paraId="0000003B">
      <w:pPr>
        <w:numPr>
          <w:ilvl w:val="0"/>
          <w:numId w:val="8"/>
        </w:numPr>
        <w:spacing w:after="0" w:afterAutospacing="0" w:before="240" w:lineRule="auto"/>
        <w:ind w:left="720" w:hanging="360"/>
        <w:rPr>
          <w:sz w:val="20"/>
          <w:szCs w:val="20"/>
        </w:rPr>
      </w:pPr>
      <w:r w:rsidDel="00000000" w:rsidR="00000000" w:rsidRPr="00000000">
        <w:rPr>
          <w:sz w:val="20"/>
          <w:szCs w:val="20"/>
          <w:rtl w:val="0"/>
        </w:rPr>
        <w:t xml:space="preserve">Indoor and outdoor areas</w:t>
      </w:r>
    </w:p>
    <w:p w:rsidR="00000000" w:rsidDel="00000000" w:rsidP="00000000" w:rsidRDefault="00000000" w:rsidRPr="00000000" w14:paraId="0000003C">
      <w:pPr>
        <w:numPr>
          <w:ilvl w:val="0"/>
          <w:numId w:val="8"/>
        </w:numPr>
        <w:spacing w:after="0" w:afterAutospacing="0" w:before="0" w:beforeAutospacing="0" w:lineRule="auto"/>
        <w:ind w:left="720" w:hanging="360"/>
        <w:rPr>
          <w:sz w:val="20"/>
          <w:szCs w:val="20"/>
        </w:rPr>
      </w:pPr>
      <w:r w:rsidDel="00000000" w:rsidR="00000000" w:rsidRPr="00000000">
        <w:rPr>
          <w:sz w:val="20"/>
          <w:szCs w:val="20"/>
          <w:rtl w:val="0"/>
        </w:rPr>
        <w:t xml:space="preserve">Toilets and changing areas</w:t>
      </w:r>
    </w:p>
    <w:p w:rsidR="00000000" w:rsidDel="00000000" w:rsidP="00000000" w:rsidRDefault="00000000" w:rsidRPr="00000000" w14:paraId="0000003D">
      <w:pPr>
        <w:numPr>
          <w:ilvl w:val="0"/>
          <w:numId w:val="8"/>
        </w:numPr>
        <w:spacing w:after="0" w:afterAutospacing="0" w:before="0" w:beforeAutospacing="0" w:lineRule="auto"/>
        <w:ind w:left="720" w:hanging="360"/>
        <w:rPr>
          <w:sz w:val="20"/>
          <w:szCs w:val="20"/>
        </w:rPr>
      </w:pPr>
      <w:r w:rsidDel="00000000" w:rsidR="00000000" w:rsidRPr="00000000">
        <w:rPr>
          <w:sz w:val="20"/>
          <w:szCs w:val="20"/>
          <w:rtl w:val="0"/>
        </w:rPr>
        <w:t xml:space="preserve">Equipment and resources</w:t>
      </w:r>
    </w:p>
    <w:p w:rsidR="00000000" w:rsidDel="00000000" w:rsidP="00000000" w:rsidRDefault="00000000" w:rsidRPr="00000000" w14:paraId="0000003E">
      <w:pPr>
        <w:numPr>
          <w:ilvl w:val="0"/>
          <w:numId w:val="8"/>
        </w:numPr>
        <w:spacing w:after="0" w:afterAutospacing="0" w:before="0" w:beforeAutospacing="0" w:lineRule="auto"/>
        <w:ind w:left="720" w:hanging="360"/>
        <w:rPr>
          <w:sz w:val="20"/>
          <w:szCs w:val="20"/>
        </w:rPr>
      </w:pPr>
      <w:r w:rsidDel="00000000" w:rsidR="00000000" w:rsidRPr="00000000">
        <w:rPr>
          <w:sz w:val="20"/>
          <w:szCs w:val="20"/>
          <w:rtl w:val="0"/>
        </w:rPr>
        <w:t xml:space="preserve">Fire exits and escape routes</w:t>
      </w:r>
    </w:p>
    <w:p w:rsidR="00000000" w:rsidDel="00000000" w:rsidP="00000000" w:rsidRDefault="00000000" w:rsidRPr="00000000" w14:paraId="0000003F">
      <w:pPr>
        <w:numPr>
          <w:ilvl w:val="0"/>
          <w:numId w:val="8"/>
        </w:numPr>
        <w:spacing w:after="240" w:before="0" w:beforeAutospacing="0" w:lineRule="auto"/>
        <w:ind w:left="720" w:hanging="360"/>
        <w:rPr>
          <w:sz w:val="20"/>
          <w:szCs w:val="20"/>
        </w:rPr>
      </w:pPr>
      <w:r w:rsidDel="00000000" w:rsidR="00000000" w:rsidRPr="00000000">
        <w:rPr>
          <w:sz w:val="20"/>
          <w:szCs w:val="20"/>
          <w:rtl w:val="0"/>
        </w:rPr>
        <w:t xml:space="preserve">Food and Food storage</w:t>
      </w:r>
    </w:p>
    <w:p w:rsidR="00000000" w:rsidDel="00000000" w:rsidP="00000000" w:rsidRDefault="00000000" w:rsidRPr="00000000" w14:paraId="00000040">
      <w:pPr>
        <w:spacing w:after="240" w:before="240" w:lineRule="auto"/>
        <w:rPr>
          <w:sz w:val="20"/>
          <w:szCs w:val="20"/>
        </w:rPr>
      </w:pPr>
      <w:r w:rsidDel="00000000" w:rsidR="00000000" w:rsidRPr="00000000">
        <w:rPr>
          <w:sz w:val="20"/>
          <w:szCs w:val="20"/>
          <w:rtl w:val="0"/>
        </w:rPr>
        <w:t xml:space="preserve">Any hazards must be reported and addressed immediately.</w:t>
      </w:r>
    </w:p>
    <w:p w:rsidR="00000000" w:rsidDel="00000000" w:rsidP="00000000" w:rsidRDefault="00000000" w:rsidRPr="00000000" w14:paraId="00000041">
      <w:pPr>
        <w:pStyle w:val="Heading3"/>
        <w:keepNext w:val="0"/>
        <w:keepLines w:val="0"/>
        <w:spacing w:before="280" w:lineRule="auto"/>
        <w:ind w:left="720" w:firstLine="0"/>
        <w:rPr>
          <w:b w:val="1"/>
          <w:bCs w:val="1"/>
          <w:color w:val="000000"/>
          <w:sz w:val="26"/>
          <w:szCs w:val="26"/>
        </w:rPr>
      </w:pPr>
      <w:bookmarkStart w:colFirst="0" w:colLast="0" w:name="_f8xj41v1213i" w:id="14"/>
      <w:bookmarkEnd w:id="14"/>
      <w:r w:rsidDel="00000000" w:rsidR="00000000" w:rsidRPr="00000000">
        <w:rPr>
          <w:b w:val="1"/>
          <w:bCs w:val="1"/>
          <w:color w:val="000000"/>
          <w:sz w:val="26"/>
          <w:szCs w:val="26"/>
          <w:rtl w:val="0"/>
        </w:rPr>
        <w:t xml:space="preserve">6.2 Risk Assessments</w:t>
      </w:r>
    </w:p>
    <w:p w:rsidR="00000000" w:rsidDel="00000000" w:rsidP="00000000" w:rsidRDefault="00000000" w:rsidRPr="00000000" w14:paraId="00000042">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Comprehensive risk assessments are completed for:</w:t>
      </w:r>
    </w:p>
    <w:p w:rsidR="00000000" w:rsidDel="00000000" w:rsidP="00000000" w:rsidRDefault="00000000" w:rsidRPr="00000000" w14:paraId="00000043">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Premises</w:t>
      </w:r>
    </w:p>
    <w:p w:rsidR="00000000" w:rsidDel="00000000" w:rsidP="00000000" w:rsidRDefault="00000000" w:rsidRPr="00000000" w14:paraId="00000044">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Activities</w:t>
      </w:r>
    </w:p>
    <w:p w:rsidR="00000000" w:rsidDel="00000000" w:rsidP="00000000" w:rsidRDefault="00000000" w:rsidRPr="00000000" w14:paraId="00000045">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Outings</w:t>
      </w:r>
    </w:p>
    <w:p w:rsidR="00000000" w:rsidDel="00000000" w:rsidP="00000000" w:rsidRDefault="00000000" w:rsidRPr="00000000" w14:paraId="00000046">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Equipment</w:t>
      </w:r>
    </w:p>
    <w:p w:rsidR="00000000" w:rsidDel="00000000" w:rsidP="00000000" w:rsidRDefault="00000000" w:rsidRPr="00000000" w14:paraId="00000047">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Risk assessments are reviewed regularly and updated after incidents or changes.</w:t>
      </w:r>
    </w:p>
    <w:p w:rsidR="00000000" w:rsidDel="00000000" w:rsidP="00000000" w:rsidRDefault="00000000" w:rsidRPr="00000000" w14:paraId="00000048">
      <w:pPr>
        <w:pStyle w:val="Heading3"/>
        <w:keepNext w:val="0"/>
        <w:keepLines w:val="0"/>
        <w:spacing w:before="280" w:lineRule="auto"/>
        <w:ind w:left="720" w:firstLine="0"/>
        <w:rPr>
          <w:b w:val="1"/>
          <w:bCs w:val="1"/>
          <w:color w:val="000000"/>
          <w:sz w:val="26"/>
          <w:szCs w:val="26"/>
        </w:rPr>
      </w:pPr>
      <w:bookmarkStart w:colFirst="0" w:colLast="0" w:name="_wrnktqapdxy" w:id="15"/>
      <w:bookmarkEnd w:id="15"/>
      <w:r w:rsidDel="00000000" w:rsidR="00000000" w:rsidRPr="00000000">
        <w:rPr>
          <w:b w:val="1"/>
          <w:bCs w:val="1"/>
          <w:color w:val="000000"/>
          <w:sz w:val="26"/>
          <w:szCs w:val="26"/>
          <w:rtl w:val="0"/>
        </w:rPr>
        <w:t xml:space="preserve">6.3 Maintenance</w:t>
      </w:r>
    </w:p>
    <w:p w:rsidR="00000000" w:rsidDel="00000000" w:rsidP="00000000" w:rsidRDefault="00000000" w:rsidRPr="00000000" w14:paraId="00000049">
      <w:pPr>
        <w:numPr>
          <w:ilvl w:val="0"/>
          <w:numId w:val="15"/>
        </w:numPr>
        <w:spacing w:after="0" w:afterAutospacing="0" w:before="240" w:lineRule="auto"/>
        <w:ind w:left="720" w:hanging="360"/>
        <w:rPr>
          <w:sz w:val="20"/>
          <w:szCs w:val="20"/>
        </w:rPr>
      </w:pPr>
      <w:r w:rsidDel="00000000" w:rsidR="00000000" w:rsidRPr="00000000">
        <w:rPr>
          <w:sz w:val="20"/>
          <w:szCs w:val="20"/>
          <w:rtl w:val="0"/>
        </w:rPr>
        <w:t xml:space="preserve">All staff are responsible for reporting any need for maintenance to the school care taker via email.</w:t>
      </w:r>
    </w:p>
    <w:p w:rsidR="00000000" w:rsidDel="00000000" w:rsidP="00000000" w:rsidRDefault="00000000" w:rsidRPr="00000000" w14:paraId="0000004A">
      <w:pPr>
        <w:numPr>
          <w:ilvl w:val="0"/>
          <w:numId w:val="15"/>
        </w:numPr>
        <w:spacing w:after="240" w:before="0" w:beforeAutospacing="0" w:lineRule="auto"/>
        <w:ind w:left="720" w:hanging="360"/>
        <w:rPr>
          <w:sz w:val="20"/>
          <w:szCs w:val="20"/>
        </w:rPr>
      </w:pPr>
      <w:r w:rsidDel="00000000" w:rsidR="00000000" w:rsidRPr="00000000">
        <w:rPr>
          <w:sz w:val="20"/>
          <w:szCs w:val="20"/>
          <w:rtl w:val="0"/>
        </w:rPr>
        <w:t xml:space="preserve">Faults that pose a risk must be addressed before children access the area.</w:t>
      </w:r>
    </w:p>
    <w:p w:rsidR="00000000" w:rsidDel="00000000" w:rsidP="00000000" w:rsidRDefault="00000000" w:rsidRPr="00000000" w14:paraId="0000004B">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ind w:left="720" w:firstLine="0"/>
        <w:rPr>
          <w:b w:val="1"/>
          <w:bCs w:val="1"/>
          <w:sz w:val="34"/>
          <w:szCs w:val="34"/>
        </w:rPr>
      </w:pPr>
      <w:bookmarkStart w:colFirst="0" w:colLast="0" w:name="_31f5n86yrsi3" w:id="16"/>
      <w:bookmarkEnd w:id="16"/>
      <w:r w:rsidDel="00000000" w:rsidR="00000000" w:rsidRPr="00000000">
        <w:rPr>
          <w:b w:val="1"/>
          <w:bCs w:val="1"/>
          <w:sz w:val="34"/>
          <w:szCs w:val="34"/>
          <w:rtl w:val="0"/>
        </w:rPr>
        <w:t xml:space="preserve">7. Fire Safety and Emergency Procedures</w:t>
      </w:r>
    </w:p>
    <w:p w:rsidR="00000000" w:rsidDel="00000000" w:rsidP="00000000" w:rsidRDefault="00000000" w:rsidRPr="00000000" w14:paraId="0000004D">
      <w:pPr>
        <w:numPr>
          <w:ilvl w:val="0"/>
          <w:numId w:val="12"/>
        </w:numPr>
        <w:spacing w:after="0" w:afterAutospacing="0" w:before="240" w:lineRule="auto"/>
        <w:ind w:left="720" w:hanging="360"/>
        <w:rPr>
          <w:sz w:val="20"/>
          <w:szCs w:val="20"/>
        </w:rPr>
      </w:pPr>
      <w:r w:rsidDel="00000000" w:rsidR="00000000" w:rsidRPr="00000000">
        <w:rPr>
          <w:sz w:val="20"/>
          <w:szCs w:val="20"/>
          <w:rtl w:val="0"/>
        </w:rPr>
        <w:t xml:space="preserve">Fire alarms, extinguishers, and emergency lighting are tested regularly.</w:t>
      </w:r>
    </w:p>
    <w:p w:rsidR="00000000" w:rsidDel="00000000" w:rsidP="00000000" w:rsidRDefault="00000000" w:rsidRPr="00000000" w14:paraId="0000004E">
      <w:pPr>
        <w:numPr>
          <w:ilvl w:val="0"/>
          <w:numId w:val="12"/>
        </w:numPr>
        <w:spacing w:after="0" w:afterAutospacing="0" w:before="0" w:beforeAutospacing="0" w:lineRule="auto"/>
        <w:ind w:left="720" w:hanging="360"/>
        <w:rPr>
          <w:sz w:val="20"/>
          <w:szCs w:val="20"/>
        </w:rPr>
      </w:pPr>
      <w:r w:rsidDel="00000000" w:rsidR="00000000" w:rsidRPr="00000000">
        <w:rPr>
          <w:sz w:val="20"/>
          <w:szCs w:val="20"/>
          <w:rtl w:val="0"/>
        </w:rPr>
        <w:t xml:space="preserve">Fire drills take place at least </w:t>
      </w:r>
      <w:r w:rsidDel="00000000" w:rsidR="00000000" w:rsidRPr="00000000">
        <w:rPr>
          <w:b w:val="1"/>
          <w:bCs w:val="1"/>
          <w:sz w:val="20"/>
          <w:szCs w:val="20"/>
          <w:rtl w:val="0"/>
        </w:rPr>
        <w:t xml:space="preserve">once per term</w:t>
      </w:r>
      <w:r w:rsidDel="00000000" w:rsidR="00000000" w:rsidRPr="00000000">
        <w:rPr>
          <w:sz w:val="20"/>
          <w:szCs w:val="20"/>
          <w:rtl w:val="0"/>
        </w:rPr>
        <w:t xml:space="preserve">.</w:t>
      </w:r>
    </w:p>
    <w:p w:rsidR="00000000" w:rsidDel="00000000" w:rsidP="00000000" w:rsidRDefault="00000000" w:rsidRPr="00000000" w14:paraId="0000004F">
      <w:pPr>
        <w:numPr>
          <w:ilvl w:val="0"/>
          <w:numId w:val="12"/>
        </w:numPr>
        <w:spacing w:after="0" w:afterAutospacing="0" w:before="0" w:beforeAutospacing="0" w:lineRule="auto"/>
        <w:ind w:left="720" w:hanging="360"/>
        <w:rPr>
          <w:sz w:val="20"/>
          <w:szCs w:val="20"/>
        </w:rPr>
      </w:pPr>
      <w:r w:rsidDel="00000000" w:rsidR="00000000" w:rsidRPr="00000000">
        <w:rPr>
          <w:sz w:val="20"/>
          <w:szCs w:val="20"/>
          <w:rtl w:val="0"/>
        </w:rPr>
        <w:t xml:space="preserve">Evacuation routes are clearly marked and kept clear.</w:t>
      </w:r>
    </w:p>
    <w:p w:rsidR="00000000" w:rsidDel="00000000" w:rsidP="00000000" w:rsidRDefault="00000000" w:rsidRPr="00000000" w14:paraId="00000050">
      <w:pPr>
        <w:numPr>
          <w:ilvl w:val="0"/>
          <w:numId w:val="12"/>
        </w:numPr>
        <w:spacing w:after="240" w:before="0" w:beforeAutospacing="0" w:lineRule="auto"/>
        <w:ind w:left="720" w:hanging="360"/>
        <w:rPr>
          <w:sz w:val="20"/>
          <w:szCs w:val="20"/>
        </w:rPr>
      </w:pPr>
      <w:r w:rsidDel="00000000" w:rsidR="00000000" w:rsidRPr="00000000">
        <w:rPr>
          <w:sz w:val="20"/>
          <w:szCs w:val="20"/>
          <w:rtl w:val="0"/>
        </w:rPr>
        <w:t xml:space="preserve">Staff receive training in fire safety and emergency response.</w:t>
      </w:r>
    </w:p>
    <w:p w:rsidR="00000000" w:rsidDel="00000000" w:rsidP="00000000" w:rsidRDefault="00000000" w:rsidRPr="00000000" w14:paraId="00000051">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ind w:left="720" w:firstLine="0"/>
        <w:rPr>
          <w:b w:val="1"/>
          <w:bCs w:val="1"/>
          <w:sz w:val="34"/>
          <w:szCs w:val="34"/>
        </w:rPr>
      </w:pPr>
      <w:bookmarkStart w:colFirst="0" w:colLast="0" w:name="_lg72a0e0iw6y" w:id="17"/>
      <w:bookmarkEnd w:id="17"/>
      <w:r w:rsidDel="00000000" w:rsidR="00000000" w:rsidRPr="00000000">
        <w:rPr>
          <w:b w:val="1"/>
          <w:bCs w:val="1"/>
          <w:sz w:val="34"/>
          <w:szCs w:val="34"/>
          <w:rtl w:val="0"/>
        </w:rPr>
        <w:t xml:space="preserve">8. Supervision and Movement Around the Premises</w:t>
      </w:r>
    </w:p>
    <w:p w:rsidR="00000000" w:rsidDel="00000000" w:rsidP="00000000" w:rsidRDefault="00000000" w:rsidRPr="00000000" w14:paraId="00000053">
      <w:pPr>
        <w:numPr>
          <w:ilvl w:val="0"/>
          <w:numId w:val="6"/>
        </w:numPr>
        <w:spacing w:after="0" w:afterAutospacing="0" w:before="240" w:lineRule="auto"/>
        <w:ind w:left="720" w:hanging="360"/>
        <w:rPr>
          <w:sz w:val="20"/>
          <w:szCs w:val="20"/>
        </w:rPr>
      </w:pPr>
      <w:r w:rsidDel="00000000" w:rsidR="00000000" w:rsidRPr="00000000">
        <w:rPr>
          <w:sz w:val="20"/>
          <w:szCs w:val="20"/>
          <w:rtl w:val="0"/>
        </w:rPr>
        <w:t xml:space="preserve">Children are supervised at all times, including transitions, toileting, and outdoor play.</w:t>
      </w:r>
    </w:p>
    <w:p w:rsidR="00000000" w:rsidDel="00000000" w:rsidP="00000000" w:rsidRDefault="00000000" w:rsidRPr="00000000" w14:paraId="00000054">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Staff position themselves to maintain visibility and awareness.</w:t>
      </w:r>
    </w:p>
    <w:p w:rsidR="00000000" w:rsidDel="00000000" w:rsidP="00000000" w:rsidRDefault="00000000" w:rsidRPr="00000000" w14:paraId="00000055">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Children are not permitted to open external doors or gates.</w:t>
      </w:r>
    </w:p>
    <w:p w:rsidR="00000000" w:rsidDel="00000000" w:rsidP="00000000" w:rsidRDefault="00000000" w:rsidRPr="00000000" w14:paraId="00000056">
      <w:pPr>
        <w:numPr>
          <w:ilvl w:val="0"/>
          <w:numId w:val="6"/>
        </w:numPr>
        <w:spacing w:after="240" w:before="0" w:beforeAutospacing="0" w:lineRule="auto"/>
        <w:ind w:left="720" w:hanging="360"/>
        <w:rPr>
          <w:sz w:val="20"/>
          <w:szCs w:val="20"/>
        </w:rPr>
      </w:pPr>
      <w:r w:rsidDel="00000000" w:rsidR="00000000" w:rsidRPr="00000000">
        <w:rPr>
          <w:sz w:val="20"/>
          <w:szCs w:val="20"/>
          <w:rtl w:val="0"/>
        </w:rPr>
        <w:t xml:space="preserve">Staff must challenge any unknown person on the premises.</w:t>
      </w:r>
    </w:p>
    <w:p w:rsidR="00000000" w:rsidDel="00000000" w:rsidP="00000000" w:rsidRDefault="00000000" w:rsidRPr="00000000" w14:paraId="00000057">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ind w:left="720" w:firstLine="0"/>
        <w:rPr>
          <w:b w:val="1"/>
          <w:bCs w:val="1"/>
          <w:sz w:val="34"/>
          <w:szCs w:val="34"/>
        </w:rPr>
      </w:pPr>
      <w:bookmarkStart w:colFirst="0" w:colLast="0" w:name="_apn1gb5izhye" w:id="18"/>
      <w:bookmarkEnd w:id="18"/>
      <w:r w:rsidDel="00000000" w:rsidR="00000000" w:rsidRPr="00000000">
        <w:rPr>
          <w:b w:val="1"/>
          <w:bCs w:val="1"/>
          <w:sz w:val="34"/>
          <w:szCs w:val="34"/>
          <w:rtl w:val="0"/>
        </w:rPr>
        <w:t xml:space="preserve">9. Personal Belongings and Security</w:t>
      </w:r>
    </w:p>
    <w:p w:rsidR="00000000" w:rsidDel="00000000" w:rsidP="00000000" w:rsidRDefault="00000000" w:rsidRPr="00000000" w14:paraId="00000059">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Staff and visitors must store personal belongings in designated secure areas.</w:t>
      </w:r>
    </w:p>
    <w:p w:rsidR="00000000" w:rsidDel="00000000" w:rsidP="00000000" w:rsidRDefault="00000000" w:rsidRPr="00000000" w14:paraId="0000005A">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Mobile phones are not permitted in children’s areas (in line with the Mobile Phone Policy).</w:t>
      </w:r>
    </w:p>
    <w:p w:rsidR="00000000" w:rsidDel="00000000" w:rsidP="00000000" w:rsidRDefault="00000000" w:rsidRPr="00000000" w14:paraId="0000005B">
      <w:pPr>
        <w:numPr>
          <w:ilvl w:val="0"/>
          <w:numId w:val="4"/>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Any cigarettes, vapes and smoking equipment are to be kept in staff bags and locked away from children.</w:t>
      </w:r>
    </w:p>
    <w:p w:rsidR="00000000" w:rsidDel="00000000" w:rsidP="00000000" w:rsidRDefault="00000000" w:rsidRPr="00000000" w14:paraId="0000005C">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Children’s belongings are stored safely to avoid trip hazards or access to unsafe items.</w:t>
      </w:r>
    </w:p>
    <w:p w:rsidR="00000000" w:rsidDel="00000000" w:rsidP="00000000" w:rsidRDefault="00000000" w:rsidRPr="00000000" w14:paraId="0000005D">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ind w:left="720" w:firstLine="0"/>
        <w:rPr>
          <w:b w:val="1"/>
          <w:bCs w:val="1"/>
          <w:sz w:val="34"/>
          <w:szCs w:val="34"/>
        </w:rPr>
      </w:pPr>
      <w:bookmarkStart w:colFirst="0" w:colLast="0" w:name="_a2b1ig61idsz" w:id="19"/>
      <w:bookmarkEnd w:id="19"/>
      <w:r w:rsidDel="00000000" w:rsidR="00000000" w:rsidRPr="00000000">
        <w:rPr>
          <w:b w:val="1"/>
          <w:bCs w:val="1"/>
          <w:sz w:val="34"/>
          <w:szCs w:val="34"/>
          <w:rtl w:val="0"/>
        </w:rPr>
        <w:t xml:space="preserve">10. Managing Incidents and Concerns</w:t>
      </w:r>
    </w:p>
    <w:p w:rsidR="00000000" w:rsidDel="00000000" w:rsidP="00000000" w:rsidRDefault="00000000" w:rsidRPr="00000000" w14:paraId="0000005F">
      <w:pPr>
        <w:numPr>
          <w:ilvl w:val="0"/>
          <w:numId w:val="13"/>
        </w:numPr>
        <w:spacing w:after="0" w:afterAutospacing="0" w:before="240" w:lineRule="auto"/>
        <w:ind w:left="720" w:hanging="360"/>
        <w:rPr>
          <w:sz w:val="20"/>
          <w:szCs w:val="20"/>
        </w:rPr>
      </w:pPr>
      <w:r w:rsidDel="00000000" w:rsidR="00000000" w:rsidRPr="00000000">
        <w:rPr>
          <w:sz w:val="20"/>
          <w:szCs w:val="20"/>
          <w:rtl w:val="0"/>
        </w:rPr>
        <w:t xml:space="preserve">Any security breach, suspicious behaviour, or unauthorised access must be reported immediately to the manager/DSL/DDSL</w:t>
      </w:r>
    </w:p>
    <w:p w:rsidR="00000000" w:rsidDel="00000000" w:rsidP="00000000" w:rsidRDefault="00000000" w:rsidRPr="00000000" w14:paraId="00000060">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An incident form must be completed and reviewed.</w:t>
      </w:r>
    </w:p>
    <w:p w:rsidR="00000000" w:rsidDel="00000000" w:rsidP="00000000" w:rsidRDefault="00000000" w:rsidRPr="00000000" w14:paraId="00000061">
      <w:pPr>
        <w:numPr>
          <w:ilvl w:val="0"/>
          <w:numId w:val="13"/>
        </w:numPr>
        <w:spacing w:after="240" w:before="0" w:beforeAutospacing="0" w:lineRule="auto"/>
        <w:ind w:left="720" w:hanging="360"/>
        <w:rPr>
          <w:sz w:val="20"/>
          <w:szCs w:val="20"/>
        </w:rPr>
      </w:pPr>
      <w:r w:rsidDel="00000000" w:rsidR="00000000" w:rsidRPr="00000000">
        <w:rPr>
          <w:sz w:val="20"/>
          <w:szCs w:val="20"/>
          <w:rtl w:val="0"/>
        </w:rPr>
        <w:t xml:space="preserve">Learning from incidents informs future risk assessments and practice improvements.</w:t>
      </w:r>
    </w:p>
    <w:p w:rsidR="00000000" w:rsidDel="00000000" w:rsidP="00000000" w:rsidRDefault="00000000" w:rsidRPr="00000000" w14:paraId="00000062">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ind w:left="720" w:firstLine="0"/>
        <w:rPr>
          <w:b w:val="1"/>
          <w:bCs w:val="1"/>
          <w:sz w:val="34"/>
          <w:szCs w:val="34"/>
        </w:rPr>
      </w:pPr>
      <w:bookmarkStart w:colFirst="0" w:colLast="0" w:name="_rbood0m1diy1" w:id="20"/>
      <w:bookmarkEnd w:id="20"/>
      <w:r w:rsidDel="00000000" w:rsidR="00000000" w:rsidRPr="00000000">
        <w:rPr>
          <w:b w:val="1"/>
          <w:bCs w:val="1"/>
          <w:sz w:val="34"/>
          <w:szCs w:val="34"/>
          <w:rtl w:val="0"/>
        </w:rPr>
        <w:t xml:space="preserve">11. Monitoring and Review</w:t>
      </w:r>
    </w:p>
    <w:p w:rsidR="00000000" w:rsidDel="00000000" w:rsidP="00000000" w:rsidRDefault="00000000" w:rsidRPr="00000000" w14:paraId="00000064">
      <w:pPr>
        <w:numPr>
          <w:ilvl w:val="0"/>
          <w:numId w:val="9"/>
        </w:numPr>
        <w:spacing w:after="0" w:afterAutospacing="0" w:before="240" w:lineRule="auto"/>
        <w:ind w:left="720" w:hanging="360"/>
        <w:rPr>
          <w:sz w:val="20"/>
          <w:szCs w:val="20"/>
        </w:rPr>
      </w:pPr>
      <w:r w:rsidDel="00000000" w:rsidR="00000000" w:rsidRPr="00000000">
        <w:rPr>
          <w:sz w:val="20"/>
          <w:szCs w:val="20"/>
          <w:rtl w:val="0"/>
        </w:rPr>
        <w:t xml:space="preserve">The manager conducts regular safety audits and spot checks.</w:t>
      </w:r>
    </w:p>
    <w:p w:rsidR="00000000" w:rsidDel="00000000" w:rsidP="00000000" w:rsidRDefault="00000000" w:rsidRPr="00000000" w14:paraId="00000065">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Feedback from staff, parents, and children informs improvements.</w:t>
      </w:r>
    </w:p>
    <w:p w:rsidR="00000000" w:rsidDel="00000000" w:rsidP="00000000" w:rsidRDefault="00000000" w:rsidRPr="00000000" w14:paraId="00000066">
      <w:pPr>
        <w:numPr>
          <w:ilvl w:val="0"/>
          <w:numId w:val="9"/>
        </w:numPr>
        <w:spacing w:after="240" w:before="0" w:beforeAutospacing="0" w:lineRule="auto"/>
        <w:ind w:left="720" w:hanging="360"/>
        <w:rPr>
          <w:sz w:val="20"/>
          <w:szCs w:val="20"/>
        </w:rPr>
      </w:pPr>
      <w:r w:rsidDel="00000000" w:rsidR="00000000" w:rsidRPr="00000000">
        <w:rPr>
          <w:sz w:val="20"/>
          <w:szCs w:val="20"/>
          <w:rtl w:val="0"/>
        </w:rPr>
        <w:t xml:space="preserve">This policy is reviewed annually or sooner if guidance changes or incidents occur.</w:t>
      </w:r>
    </w:p>
    <w:p w:rsidR="00000000" w:rsidDel="00000000" w:rsidP="00000000" w:rsidRDefault="00000000" w:rsidRPr="00000000" w14:paraId="00000067">
      <w:pPr>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ind w:left="720" w:firstLine="0"/>
        <w:rPr>
          <w:sz w:val="20"/>
          <w:szCs w:val="20"/>
        </w:rPr>
      </w:pPr>
      <w:r w:rsidDel="00000000" w:rsidR="00000000" w:rsidRPr="00000000">
        <w:rPr>
          <w:rtl w:val="0"/>
        </w:rPr>
      </w:r>
    </w:p>
    <w:p w:rsidR="00000000" w:rsidDel="00000000" w:rsidP="00000000" w:rsidRDefault="00000000" w:rsidRPr="00000000" w14:paraId="0000006A">
      <w:pPr>
        <w:ind w:left="720" w:firstLine="0"/>
        <w:rPr>
          <w:sz w:val="20"/>
          <w:szCs w:val="20"/>
        </w:rPr>
      </w:pPr>
      <w:r w:rsidDel="00000000" w:rsidR="00000000" w:rsidRPr="00000000">
        <w:rPr>
          <w:rtl w:val="0"/>
        </w:rPr>
      </w:r>
    </w:p>
    <w:p w:rsidR="00000000" w:rsidDel="00000000" w:rsidP="00000000" w:rsidRDefault="00000000" w:rsidRPr="00000000" w14:paraId="0000006B">
      <w:pPr>
        <w:ind w:left="720" w:firstLine="0"/>
        <w:rPr>
          <w:sz w:val="20"/>
          <w:szCs w:val="20"/>
        </w:rPr>
      </w:pPr>
      <w:r w:rsidDel="00000000" w:rsidR="00000000" w:rsidRPr="00000000">
        <w:rPr>
          <w:rtl w:val="0"/>
        </w:rPr>
      </w:r>
    </w:p>
    <w:p w:rsidR="00000000" w:rsidDel="00000000" w:rsidP="00000000" w:rsidRDefault="00000000" w:rsidRPr="00000000" w14:paraId="0000006C">
      <w:pPr>
        <w:ind w:left="720" w:firstLine="0"/>
        <w:rPr>
          <w:sz w:val="20"/>
          <w:szCs w:val="20"/>
        </w:rPr>
      </w:pPr>
      <w:r w:rsidDel="00000000" w:rsidR="00000000" w:rsidRPr="00000000">
        <w:rPr>
          <w:rtl w:val="0"/>
        </w:rPr>
      </w:r>
    </w:p>
    <w:p w:rsidR="00000000" w:rsidDel="00000000" w:rsidP="00000000" w:rsidRDefault="00000000" w:rsidRPr="00000000" w14:paraId="0000006D">
      <w:pPr>
        <w:rPr>
          <w:b w:val="1"/>
          <w:bCs w:val="1"/>
          <w:sz w:val="20"/>
          <w:szCs w:val="20"/>
        </w:rPr>
      </w:pPr>
      <w:r w:rsidDel="00000000" w:rsidR="00000000" w:rsidRPr="00000000">
        <w:rPr>
          <w:b w:val="1"/>
          <w:bCs w:val="1"/>
          <w:sz w:val="20"/>
          <w:szCs w:val="20"/>
          <w:rtl w:val="0"/>
        </w:rPr>
        <w:t xml:space="preserve">This policy was adopted at a meeting of Woolston Preschool committee held on 2nd May 2017. </w:t>
      </w:r>
    </w:p>
    <w:p w:rsidR="00000000" w:rsidDel="00000000" w:rsidP="00000000" w:rsidRDefault="00000000" w:rsidRPr="00000000" w14:paraId="0000006E">
      <w:pPr>
        <w:rPr>
          <w:b w:val="1"/>
          <w:bCs w:val="1"/>
          <w:sz w:val="20"/>
          <w:szCs w:val="20"/>
        </w:rPr>
      </w:pPr>
      <w:r w:rsidDel="00000000" w:rsidR="00000000" w:rsidRPr="00000000">
        <w:rPr>
          <w:rtl w:val="0"/>
        </w:rPr>
      </w:r>
    </w:p>
    <w:p w:rsidR="00000000" w:rsidDel="00000000" w:rsidP="00000000" w:rsidRDefault="00000000" w:rsidRPr="00000000" w14:paraId="0000006F">
      <w:pPr>
        <w:rPr>
          <w:b w:val="1"/>
          <w:bCs w:val="1"/>
          <w:sz w:val="20"/>
          <w:szCs w:val="20"/>
        </w:rPr>
      </w:pPr>
      <w:r w:rsidDel="00000000" w:rsidR="00000000" w:rsidRPr="00000000">
        <w:rPr>
          <w:b w:val="1"/>
          <w:bCs w:val="1"/>
          <w:sz w:val="20"/>
          <w:szCs w:val="20"/>
          <w:rtl w:val="0"/>
        </w:rPr>
        <w:t xml:space="preserve">Last reviewed: 25/2/2026 - Hannah Winbourne - Deputy Manager </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line="360" w:lineRule="auto"/>
        <w:rPr>
          <w:sz w:val="20"/>
          <w:szCs w:val="20"/>
        </w:rPr>
      </w:pPr>
      <w:r w:rsidDel="00000000" w:rsidR="00000000" w:rsidRPr="00000000">
        <w:rPr>
          <w:b w:val="1"/>
          <w:bCs w:val="1"/>
          <w:sz w:val="20"/>
          <w:szCs w:val="20"/>
          <w:rtl w:val="0"/>
        </w:rPr>
        <w:t xml:space="preserve">Committee          </w:t>
        <w:tab/>
        <w:tab/>
        <w:tab/>
        <w:tab/>
        <w:tab/>
        <w:t xml:space="preserve">Woolston Preschool manager </w:t>
      </w:r>
      <w:r w:rsidDel="00000000" w:rsidR="00000000" w:rsidRPr="00000000">
        <w:rPr>
          <w:rtl w:val="0"/>
        </w:rPr>
      </w:r>
    </w:p>
    <w:p w:rsidR="00000000" w:rsidDel="00000000" w:rsidP="00000000" w:rsidRDefault="00000000" w:rsidRPr="00000000" w14:paraId="00000072">
      <w:pPr>
        <w:spacing w:line="360" w:lineRule="auto"/>
        <w:rPr>
          <w:sz w:val="20"/>
          <w:szCs w:val="20"/>
        </w:rPr>
      </w:pPr>
      <w:r w:rsidDel="00000000" w:rsidR="00000000" w:rsidRPr="00000000">
        <w:rPr>
          <w:b w:val="1"/>
          <w:bCs w:val="1"/>
          <w:sz w:val="20"/>
          <w:szCs w:val="20"/>
          <w:rtl w:val="0"/>
        </w:rPr>
        <w:t xml:space="preserve">Role of committee: </w:t>
      </w:r>
      <w:r w:rsidDel="00000000" w:rsidR="00000000" w:rsidRPr="00000000">
        <w:rPr>
          <w:sz w:val="20"/>
          <w:szCs w:val="20"/>
          <w:rtl w:val="0"/>
        </w:rPr>
        <w:tab/>
        <w:tab/>
        <w:tab/>
        <w:tab/>
        <w:t xml:space="preserve">             </w:t>
      </w:r>
      <w:r w:rsidDel="00000000" w:rsidR="00000000" w:rsidRPr="00000000">
        <w:rPr>
          <w:b w:val="1"/>
          <w:bCs w:val="1"/>
          <w:sz w:val="20"/>
          <w:szCs w:val="20"/>
          <w:rtl w:val="0"/>
        </w:rPr>
        <w:t xml:space="preserve">Name</w:t>
      </w:r>
      <w:r w:rsidDel="00000000" w:rsidR="00000000" w:rsidRPr="00000000">
        <w:rPr>
          <w:sz w:val="20"/>
          <w:szCs w:val="20"/>
          <w:rtl w:val="0"/>
        </w:rPr>
        <w:t xml:space="preserve"> Gemma Woodward</w:t>
      </w:r>
    </w:p>
    <w:p w:rsidR="00000000" w:rsidDel="00000000" w:rsidP="00000000" w:rsidRDefault="00000000" w:rsidRPr="00000000" w14:paraId="00000073">
      <w:pPr>
        <w:spacing w:line="360" w:lineRule="auto"/>
        <w:jc w:val="both"/>
        <w:rPr>
          <w:b w:val="1"/>
          <w:bCs w:val="1"/>
          <w:sz w:val="20"/>
          <w:szCs w:val="20"/>
        </w:rPr>
      </w:pPr>
      <w:r w:rsidDel="00000000" w:rsidR="00000000" w:rsidRPr="00000000">
        <w:rPr>
          <w:b w:val="1"/>
          <w:bCs w:val="1"/>
          <w:sz w:val="20"/>
          <w:szCs w:val="20"/>
          <w:rtl w:val="0"/>
        </w:rPr>
        <w:t xml:space="preserve">Date</w:t>
      </w:r>
      <w:r w:rsidDel="00000000" w:rsidR="00000000" w:rsidRPr="00000000">
        <w:rPr>
          <w:sz w:val="20"/>
          <w:szCs w:val="20"/>
          <w:rtl w:val="0"/>
        </w:rPr>
        <w:t xml:space="preserve"> </w:t>
        <w:tab/>
        <w:tab/>
        <w:tab/>
        <w:tab/>
        <w:tab/>
        <w:tab/>
        <w:tab/>
      </w:r>
      <w:r w:rsidDel="00000000" w:rsidR="00000000" w:rsidRPr="00000000">
        <w:rPr>
          <w:b w:val="1"/>
          <w:bCs w:val="1"/>
          <w:sz w:val="20"/>
          <w:szCs w:val="20"/>
          <w:rtl w:val="0"/>
        </w:rPr>
        <w:t xml:space="preserve">Date </w:t>
      </w:r>
    </w:p>
    <w:p w:rsidR="00000000" w:rsidDel="00000000" w:rsidP="00000000" w:rsidRDefault="00000000" w:rsidRPr="00000000" w14:paraId="00000074">
      <w:pPr>
        <w:spacing w:line="360" w:lineRule="auto"/>
        <w:rPr>
          <w:sz w:val="20"/>
          <w:szCs w:val="20"/>
        </w:rPr>
      </w:pPr>
      <w:r w:rsidDel="00000000" w:rsidR="00000000" w:rsidRPr="00000000">
        <w:rPr>
          <w:b w:val="1"/>
          <w:bCs w:val="1"/>
          <w:sz w:val="20"/>
          <w:szCs w:val="20"/>
          <w:rtl w:val="0"/>
        </w:rPr>
        <w:t xml:space="preserve">Signature </w:t>
        <w:tab/>
        <w:tab/>
        <w:tab/>
        <w:tab/>
        <w:tab/>
        <w:tab/>
        <w:t xml:space="preserve">Signature</w:t>
      </w:r>
      <w:r w:rsidDel="00000000" w:rsidR="00000000" w:rsidRPr="00000000">
        <w:rPr>
          <w:sz w:val="20"/>
          <w:szCs w:val="20"/>
          <w:rtl w:val="0"/>
        </w:rPr>
        <w:t xml:space="preserve"> </w:t>
        <w:tab/>
      </w:r>
    </w:p>
    <w:p w:rsidR="00000000" w:rsidDel="00000000" w:rsidP="00000000" w:rsidRDefault="00000000" w:rsidRPr="00000000" w14:paraId="00000075">
      <w:pPr>
        <w:spacing w:line="360" w:lineRule="auto"/>
        <w:rPr>
          <w:b w:val="1"/>
          <w:bCs w:val="1"/>
          <w:sz w:val="20"/>
          <w:szCs w:val="20"/>
        </w:rPr>
      </w:pPr>
      <w:r w:rsidDel="00000000" w:rsidR="00000000" w:rsidRPr="00000000">
        <w:rPr>
          <w:b w:val="1"/>
          <w:bCs w:val="1"/>
          <w:sz w:val="20"/>
          <w:szCs w:val="20"/>
          <w:rtl w:val="0"/>
        </w:rPr>
        <w:t xml:space="preserve">Name:</w:t>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2032163</wp:posOffset>
          </wp:positionH>
          <wp:positionV relativeFrom="paragraph">
            <wp:posOffset>-342899</wp:posOffset>
          </wp:positionV>
          <wp:extent cx="1662113" cy="189445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113" cy="189445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