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DB812" w14:textId="77777777" w:rsidR="00FC7C3D" w:rsidRDefault="00FC7C3D">
      <w:pPr>
        <w:rPr>
          <w:rFonts w:ascii="Calibri" w:eastAsia="Calibri" w:hAnsi="Calibri" w:cs="Calibri"/>
          <w:b/>
          <w:bCs/>
        </w:rPr>
      </w:pPr>
    </w:p>
    <w:p w14:paraId="741FDEC6" w14:textId="77777777" w:rsidR="006033F9" w:rsidRDefault="006033F9">
      <w:pPr>
        <w:pBdr>
          <w:top w:val="nil"/>
          <w:left w:val="nil"/>
          <w:bottom w:val="nil"/>
          <w:right w:val="nil"/>
          <w:between w:val="nil"/>
        </w:pBdr>
        <w:tabs>
          <w:tab w:val="center" w:pos="4513"/>
          <w:tab w:val="right" w:pos="9026"/>
        </w:tabs>
        <w:rPr>
          <w:rFonts w:ascii="Arial" w:eastAsia="Arial" w:hAnsi="Arial" w:cs="Arial"/>
          <w:b/>
          <w:bCs/>
          <w:color w:val="000000"/>
          <w:sz w:val="38"/>
          <w:szCs w:val="38"/>
        </w:rPr>
      </w:pPr>
    </w:p>
    <w:p w14:paraId="254D90CB" w14:textId="77777777" w:rsidR="006033F9" w:rsidRDefault="006033F9">
      <w:pPr>
        <w:pBdr>
          <w:top w:val="nil"/>
          <w:left w:val="nil"/>
          <w:bottom w:val="nil"/>
          <w:right w:val="nil"/>
          <w:between w:val="nil"/>
        </w:pBdr>
        <w:tabs>
          <w:tab w:val="center" w:pos="4513"/>
          <w:tab w:val="right" w:pos="9026"/>
        </w:tabs>
        <w:rPr>
          <w:rFonts w:ascii="Arial" w:eastAsia="Arial" w:hAnsi="Arial" w:cs="Arial"/>
          <w:b/>
          <w:bCs/>
          <w:color w:val="000000"/>
          <w:sz w:val="38"/>
          <w:szCs w:val="38"/>
        </w:rPr>
      </w:pPr>
    </w:p>
    <w:p w14:paraId="5F4D3B55" w14:textId="77777777" w:rsidR="006033F9" w:rsidRDefault="006033F9">
      <w:pPr>
        <w:pBdr>
          <w:top w:val="nil"/>
          <w:left w:val="nil"/>
          <w:bottom w:val="nil"/>
          <w:right w:val="nil"/>
          <w:between w:val="nil"/>
        </w:pBdr>
        <w:tabs>
          <w:tab w:val="center" w:pos="4513"/>
          <w:tab w:val="right" w:pos="9026"/>
        </w:tabs>
        <w:rPr>
          <w:rFonts w:ascii="Arial" w:eastAsia="Arial" w:hAnsi="Arial" w:cs="Arial"/>
          <w:b/>
          <w:bCs/>
          <w:color w:val="000000"/>
          <w:sz w:val="38"/>
          <w:szCs w:val="38"/>
        </w:rPr>
      </w:pPr>
    </w:p>
    <w:p w14:paraId="1EDB7F25" w14:textId="77777777" w:rsidR="006033F9" w:rsidRDefault="006033F9">
      <w:pPr>
        <w:pBdr>
          <w:top w:val="nil"/>
          <w:left w:val="nil"/>
          <w:bottom w:val="nil"/>
          <w:right w:val="nil"/>
          <w:between w:val="nil"/>
        </w:pBdr>
        <w:tabs>
          <w:tab w:val="center" w:pos="4513"/>
          <w:tab w:val="right" w:pos="9026"/>
        </w:tabs>
        <w:rPr>
          <w:rFonts w:ascii="Arial" w:eastAsia="Arial" w:hAnsi="Arial" w:cs="Arial"/>
          <w:b/>
          <w:bCs/>
          <w:color w:val="000000"/>
          <w:sz w:val="38"/>
          <w:szCs w:val="38"/>
        </w:rPr>
      </w:pPr>
    </w:p>
    <w:p w14:paraId="21DB6DF9" w14:textId="30EA12AF" w:rsidR="00FC7C3D" w:rsidRDefault="00000000">
      <w:pPr>
        <w:pBdr>
          <w:top w:val="nil"/>
          <w:left w:val="nil"/>
          <w:bottom w:val="nil"/>
          <w:right w:val="nil"/>
          <w:between w:val="nil"/>
        </w:pBdr>
        <w:tabs>
          <w:tab w:val="center" w:pos="4513"/>
          <w:tab w:val="right" w:pos="9026"/>
        </w:tabs>
        <w:rPr>
          <w:rFonts w:ascii="Calibri" w:eastAsia="Calibri" w:hAnsi="Calibri" w:cs="Calibri"/>
          <w:b/>
          <w:bCs/>
          <w:sz w:val="46"/>
          <w:szCs w:val="46"/>
        </w:rPr>
      </w:pPr>
      <w:r>
        <w:rPr>
          <w:rFonts w:ascii="Arial" w:eastAsia="Arial" w:hAnsi="Arial" w:cs="Arial"/>
          <w:b/>
          <w:bCs/>
          <w:color w:val="000000"/>
          <w:sz w:val="38"/>
          <w:szCs w:val="38"/>
        </w:rPr>
        <w:t>10.6</w:t>
      </w:r>
      <w:r>
        <w:rPr>
          <w:rFonts w:ascii="Arial" w:eastAsia="Arial" w:hAnsi="Arial" w:cs="Arial"/>
          <w:b/>
          <w:bCs/>
          <w:color w:val="000000"/>
          <w:sz w:val="28"/>
          <w:szCs w:val="28"/>
        </w:rPr>
        <w:t xml:space="preserve"> </w:t>
      </w:r>
      <w:r>
        <w:rPr>
          <w:rFonts w:ascii="Calibri" w:eastAsia="Calibri" w:hAnsi="Calibri" w:cs="Calibri"/>
          <w:b/>
          <w:bCs/>
          <w:sz w:val="46"/>
          <w:szCs w:val="46"/>
        </w:rPr>
        <w:t>GDPR Policy for Woolston Preschool</w:t>
      </w:r>
    </w:p>
    <w:p w14:paraId="7A169E5A" w14:textId="77777777" w:rsidR="00FC7C3D" w:rsidRDefault="00000000">
      <w:pPr>
        <w:pStyle w:val="Heading2"/>
        <w:keepNext w:val="0"/>
        <w:keepLines w:val="0"/>
        <w:jc w:val="both"/>
        <w:rPr>
          <w:rFonts w:ascii="Calibri" w:eastAsia="Calibri" w:hAnsi="Calibri" w:cs="Calibri"/>
          <w:sz w:val="34"/>
          <w:szCs w:val="34"/>
        </w:rPr>
      </w:pPr>
      <w:bookmarkStart w:id="0" w:name="_heading=h.qwcw41itmvfe" w:colFirst="0" w:colLast="0"/>
      <w:bookmarkEnd w:id="0"/>
      <w:r>
        <w:rPr>
          <w:rFonts w:ascii="Calibri" w:eastAsia="Calibri" w:hAnsi="Calibri" w:cs="Calibri"/>
          <w:sz w:val="34"/>
          <w:szCs w:val="34"/>
        </w:rPr>
        <w:t>1. Purpose of this Policy</w:t>
      </w:r>
    </w:p>
    <w:p w14:paraId="50C5EC0A" w14:textId="77777777" w:rsidR="00FC7C3D" w:rsidRDefault="00000000">
      <w:pPr>
        <w:spacing w:before="240" w:after="240"/>
        <w:jc w:val="both"/>
        <w:rPr>
          <w:rFonts w:ascii="Calibri" w:eastAsia="Calibri" w:hAnsi="Calibri" w:cs="Calibri"/>
        </w:rPr>
      </w:pPr>
      <w:r>
        <w:rPr>
          <w:rFonts w:ascii="Calibri" w:eastAsia="Calibri" w:hAnsi="Calibri" w:cs="Calibri"/>
        </w:rPr>
        <w:t>This policy explains how Woolston Preschool collects, uses, stores, and protects personal data in line with the UK General Data Protection Regulation (UK GDPR) and the Data Protection Act 2018. We are committed to safeguarding the privacy of children, families, and staff, and ensuring that all personal information is handled lawfully, fairly, and transparently.</w:t>
      </w:r>
    </w:p>
    <w:p w14:paraId="53FD1386" w14:textId="77777777" w:rsidR="00FC7C3D" w:rsidRDefault="00000000">
      <w:pPr>
        <w:jc w:val="both"/>
        <w:rPr>
          <w:rFonts w:ascii="Calibri" w:eastAsia="Calibri" w:hAnsi="Calibri" w:cs="Calibri"/>
        </w:rPr>
      </w:pPr>
      <w:r>
        <w:pict w14:anchorId="490E8FC4">
          <v:rect id="_x0000_i1025" style="width:0;height:1.5pt" o:hralign="center" o:hrstd="t" o:hr="t" fillcolor="#a0a0a0" stroked="f"/>
        </w:pict>
      </w:r>
    </w:p>
    <w:p w14:paraId="2EE2D7FE" w14:textId="77777777" w:rsidR="00FC7C3D" w:rsidRDefault="00000000">
      <w:pPr>
        <w:pStyle w:val="Heading1"/>
        <w:keepNext w:val="0"/>
        <w:keepLines w:val="0"/>
        <w:jc w:val="both"/>
        <w:rPr>
          <w:rFonts w:ascii="Calibri" w:eastAsia="Calibri" w:hAnsi="Calibri" w:cs="Calibri"/>
          <w:sz w:val="46"/>
          <w:szCs w:val="46"/>
        </w:rPr>
      </w:pPr>
      <w:bookmarkStart w:id="1" w:name="_heading=h.itir8cy9c2ex" w:colFirst="0" w:colLast="0"/>
      <w:bookmarkEnd w:id="1"/>
      <w:r>
        <w:rPr>
          <w:rFonts w:ascii="Calibri" w:eastAsia="Calibri" w:hAnsi="Calibri" w:cs="Calibri"/>
          <w:sz w:val="46"/>
          <w:szCs w:val="46"/>
        </w:rPr>
        <w:t>2. Our Commitment to Data Protection</w:t>
      </w:r>
    </w:p>
    <w:p w14:paraId="4F84FCB8" w14:textId="77777777" w:rsidR="00FC7C3D" w:rsidRDefault="00000000">
      <w:pPr>
        <w:spacing w:before="240" w:after="240"/>
        <w:jc w:val="both"/>
        <w:rPr>
          <w:rFonts w:ascii="Calibri" w:eastAsia="Calibri" w:hAnsi="Calibri" w:cs="Calibri"/>
        </w:rPr>
      </w:pPr>
      <w:r>
        <w:rPr>
          <w:rFonts w:ascii="Calibri" w:eastAsia="Calibri" w:hAnsi="Calibri" w:cs="Calibri"/>
        </w:rPr>
        <w:t>We ensure that all personal data is:</w:t>
      </w:r>
    </w:p>
    <w:p w14:paraId="3BE009B1" w14:textId="77777777" w:rsidR="00FC7C3D" w:rsidRDefault="00000000">
      <w:pPr>
        <w:numPr>
          <w:ilvl w:val="0"/>
          <w:numId w:val="5"/>
        </w:numPr>
        <w:spacing w:before="240"/>
        <w:rPr>
          <w:rFonts w:ascii="Calibri" w:eastAsia="Calibri" w:hAnsi="Calibri" w:cs="Calibri"/>
        </w:rPr>
      </w:pPr>
      <w:r>
        <w:rPr>
          <w:rFonts w:ascii="Calibri" w:eastAsia="Calibri" w:hAnsi="Calibri" w:cs="Calibri"/>
          <w:b/>
          <w:bCs/>
        </w:rPr>
        <w:t>Processed lawfully, fairly, and transparently</w:t>
      </w:r>
    </w:p>
    <w:p w14:paraId="1CE0A5E4" w14:textId="77777777" w:rsidR="00FC7C3D" w:rsidRDefault="00000000">
      <w:pPr>
        <w:numPr>
          <w:ilvl w:val="0"/>
          <w:numId w:val="5"/>
        </w:numPr>
        <w:rPr>
          <w:rFonts w:ascii="Calibri" w:eastAsia="Calibri" w:hAnsi="Calibri" w:cs="Calibri"/>
        </w:rPr>
      </w:pPr>
      <w:r>
        <w:rPr>
          <w:rFonts w:ascii="Calibri" w:eastAsia="Calibri" w:hAnsi="Calibri" w:cs="Calibri"/>
          <w:b/>
          <w:bCs/>
        </w:rPr>
        <w:t>Collected for specific, explicit, and legitimate purposes</w:t>
      </w:r>
    </w:p>
    <w:p w14:paraId="7148E674" w14:textId="77777777" w:rsidR="00FC7C3D" w:rsidRDefault="00000000">
      <w:pPr>
        <w:numPr>
          <w:ilvl w:val="0"/>
          <w:numId w:val="5"/>
        </w:numPr>
        <w:rPr>
          <w:rFonts w:ascii="Calibri" w:eastAsia="Calibri" w:hAnsi="Calibri" w:cs="Calibri"/>
        </w:rPr>
      </w:pPr>
      <w:r>
        <w:rPr>
          <w:rFonts w:ascii="Calibri" w:eastAsia="Calibri" w:hAnsi="Calibri" w:cs="Calibri"/>
          <w:b/>
          <w:bCs/>
        </w:rPr>
        <w:t>Adequate, relevant, and limited to what is necessary</w:t>
      </w:r>
    </w:p>
    <w:p w14:paraId="14BDED0D" w14:textId="77777777" w:rsidR="00FC7C3D" w:rsidRDefault="00000000">
      <w:pPr>
        <w:numPr>
          <w:ilvl w:val="0"/>
          <w:numId w:val="5"/>
        </w:numPr>
        <w:rPr>
          <w:rFonts w:ascii="Calibri" w:eastAsia="Calibri" w:hAnsi="Calibri" w:cs="Calibri"/>
        </w:rPr>
      </w:pPr>
      <w:r>
        <w:rPr>
          <w:rFonts w:ascii="Calibri" w:eastAsia="Calibri" w:hAnsi="Calibri" w:cs="Calibri"/>
          <w:b/>
          <w:bCs/>
        </w:rPr>
        <w:t>Accurate and kept up to date</w:t>
      </w:r>
    </w:p>
    <w:p w14:paraId="553BB768" w14:textId="77777777" w:rsidR="00FC7C3D" w:rsidRDefault="00000000">
      <w:pPr>
        <w:numPr>
          <w:ilvl w:val="0"/>
          <w:numId w:val="5"/>
        </w:numPr>
        <w:rPr>
          <w:rFonts w:ascii="Calibri" w:eastAsia="Calibri" w:hAnsi="Calibri" w:cs="Calibri"/>
        </w:rPr>
      </w:pPr>
      <w:r>
        <w:rPr>
          <w:rFonts w:ascii="Calibri" w:eastAsia="Calibri" w:hAnsi="Calibri" w:cs="Calibri"/>
          <w:b/>
          <w:bCs/>
        </w:rPr>
        <w:t>Stored securely and retained only for as long as necessary</w:t>
      </w:r>
    </w:p>
    <w:p w14:paraId="6EF7E6A6" w14:textId="77777777" w:rsidR="00FC7C3D" w:rsidRDefault="00000000">
      <w:pPr>
        <w:numPr>
          <w:ilvl w:val="0"/>
          <w:numId w:val="5"/>
        </w:numPr>
        <w:spacing w:after="240"/>
        <w:rPr>
          <w:rFonts w:ascii="Calibri" w:eastAsia="Calibri" w:hAnsi="Calibri" w:cs="Calibri"/>
        </w:rPr>
      </w:pPr>
      <w:r>
        <w:rPr>
          <w:rFonts w:ascii="Calibri" w:eastAsia="Calibri" w:hAnsi="Calibri" w:cs="Calibri"/>
          <w:b/>
          <w:bCs/>
        </w:rPr>
        <w:t>Handled with integrity and confidentiality</w:t>
      </w:r>
    </w:p>
    <w:p w14:paraId="37584E4A" w14:textId="77777777" w:rsidR="00FC7C3D" w:rsidRDefault="00000000">
      <w:pPr>
        <w:jc w:val="both"/>
        <w:rPr>
          <w:rFonts w:ascii="Calibri" w:eastAsia="Calibri" w:hAnsi="Calibri" w:cs="Calibri"/>
        </w:rPr>
      </w:pPr>
      <w:r>
        <w:pict w14:anchorId="0FEECCCF">
          <v:rect id="_x0000_i1026" style="width:0;height:1.5pt" o:hralign="center" o:hrstd="t" o:hr="t" fillcolor="#a0a0a0" stroked="f"/>
        </w:pict>
      </w:r>
    </w:p>
    <w:p w14:paraId="51C03A95" w14:textId="77777777" w:rsidR="00FC7C3D" w:rsidRDefault="00000000">
      <w:pPr>
        <w:pStyle w:val="Heading1"/>
        <w:keepNext w:val="0"/>
        <w:keepLines w:val="0"/>
        <w:jc w:val="both"/>
        <w:rPr>
          <w:rFonts w:ascii="Calibri" w:eastAsia="Calibri" w:hAnsi="Calibri" w:cs="Calibri"/>
          <w:sz w:val="46"/>
          <w:szCs w:val="46"/>
        </w:rPr>
      </w:pPr>
      <w:bookmarkStart w:id="2" w:name="_heading=h.20nxml9svy4r" w:colFirst="0" w:colLast="0"/>
      <w:bookmarkEnd w:id="2"/>
      <w:r>
        <w:rPr>
          <w:rFonts w:ascii="Calibri" w:eastAsia="Calibri" w:hAnsi="Calibri" w:cs="Calibri"/>
          <w:sz w:val="46"/>
          <w:szCs w:val="46"/>
        </w:rPr>
        <w:t>3. What Personal Data We Collect</w:t>
      </w:r>
    </w:p>
    <w:p w14:paraId="56944DD4" w14:textId="77777777" w:rsidR="00FC7C3D" w:rsidRDefault="00000000">
      <w:pPr>
        <w:spacing w:before="240" w:after="240"/>
        <w:jc w:val="both"/>
        <w:rPr>
          <w:rFonts w:ascii="Calibri" w:eastAsia="Calibri" w:hAnsi="Calibri" w:cs="Calibri"/>
        </w:rPr>
      </w:pPr>
      <w:r>
        <w:rPr>
          <w:rFonts w:ascii="Calibri" w:eastAsia="Calibri" w:hAnsi="Calibri" w:cs="Calibri"/>
        </w:rPr>
        <w:t>We collect and process personal data necessary to provide high‑quality early years education and meet our legal obligations.</w:t>
      </w:r>
    </w:p>
    <w:p w14:paraId="127AA6D8" w14:textId="77777777" w:rsidR="00FC7C3D" w:rsidRDefault="00000000">
      <w:pPr>
        <w:pStyle w:val="Heading3"/>
        <w:keepNext w:val="0"/>
        <w:keepLines w:val="0"/>
        <w:jc w:val="both"/>
        <w:rPr>
          <w:rFonts w:ascii="Calibri" w:eastAsia="Calibri" w:hAnsi="Calibri" w:cs="Calibri"/>
          <w:sz w:val="26"/>
          <w:szCs w:val="26"/>
        </w:rPr>
      </w:pPr>
      <w:bookmarkStart w:id="3" w:name="_heading=h.h9bjdow4xpk9" w:colFirst="0" w:colLast="0"/>
      <w:bookmarkEnd w:id="3"/>
      <w:r>
        <w:rPr>
          <w:rFonts w:ascii="Calibri" w:eastAsia="Calibri" w:hAnsi="Calibri" w:cs="Calibri"/>
          <w:sz w:val="26"/>
          <w:szCs w:val="26"/>
        </w:rPr>
        <w:t>Children’s data</w:t>
      </w:r>
    </w:p>
    <w:p w14:paraId="065F645E" w14:textId="77777777" w:rsidR="00FC7C3D" w:rsidRDefault="00000000">
      <w:pPr>
        <w:numPr>
          <w:ilvl w:val="0"/>
          <w:numId w:val="6"/>
        </w:numPr>
        <w:spacing w:before="240"/>
        <w:rPr>
          <w:rFonts w:ascii="Calibri" w:eastAsia="Calibri" w:hAnsi="Calibri" w:cs="Calibri"/>
        </w:rPr>
      </w:pPr>
      <w:r>
        <w:rPr>
          <w:rFonts w:ascii="Calibri" w:eastAsia="Calibri" w:hAnsi="Calibri" w:cs="Calibri"/>
        </w:rPr>
        <w:t>Name, date of birth, address</w:t>
      </w:r>
    </w:p>
    <w:p w14:paraId="149A30F5" w14:textId="77777777" w:rsidR="00FC7C3D" w:rsidRDefault="00000000">
      <w:pPr>
        <w:numPr>
          <w:ilvl w:val="0"/>
          <w:numId w:val="6"/>
        </w:numPr>
        <w:rPr>
          <w:rFonts w:ascii="Calibri" w:eastAsia="Calibri" w:hAnsi="Calibri" w:cs="Calibri"/>
        </w:rPr>
      </w:pPr>
      <w:r>
        <w:rPr>
          <w:rFonts w:ascii="Calibri" w:eastAsia="Calibri" w:hAnsi="Calibri" w:cs="Calibri"/>
        </w:rPr>
        <w:t>Parent/carer contact details</w:t>
      </w:r>
    </w:p>
    <w:p w14:paraId="7A54F36D" w14:textId="77777777" w:rsidR="00FC7C3D" w:rsidRDefault="00000000">
      <w:pPr>
        <w:numPr>
          <w:ilvl w:val="0"/>
          <w:numId w:val="6"/>
        </w:numPr>
        <w:rPr>
          <w:rFonts w:ascii="Calibri" w:eastAsia="Calibri" w:hAnsi="Calibri" w:cs="Calibri"/>
        </w:rPr>
      </w:pPr>
      <w:r>
        <w:rPr>
          <w:rFonts w:ascii="Calibri" w:eastAsia="Calibri" w:hAnsi="Calibri" w:cs="Calibri"/>
        </w:rPr>
        <w:t>Emergency contacts</w:t>
      </w:r>
    </w:p>
    <w:p w14:paraId="280BA74B" w14:textId="77777777" w:rsidR="00FC7C3D" w:rsidRDefault="00000000">
      <w:pPr>
        <w:numPr>
          <w:ilvl w:val="0"/>
          <w:numId w:val="6"/>
        </w:numPr>
        <w:rPr>
          <w:rFonts w:ascii="Calibri" w:eastAsia="Calibri" w:hAnsi="Calibri" w:cs="Calibri"/>
        </w:rPr>
      </w:pPr>
      <w:r>
        <w:rPr>
          <w:rFonts w:ascii="Calibri" w:eastAsia="Calibri" w:hAnsi="Calibri" w:cs="Calibri"/>
        </w:rPr>
        <w:t>Medical information, allergies, dietary needs</w:t>
      </w:r>
    </w:p>
    <w:p w14:paraId="621DA41D" w14:textId="77777777" w:rsidR="00FC7C3D" w:rsidRDefault="00000000">
      <w:pPr>
        <w:numPr>
          <w:ilvl w:val="0"/>
          <w:numId w:val="6"/>
        </w:numPr>
        <w:rPr>
          <w:rFonts w:ascii="Calibri" w:eastAsia="Calibri" w:hAnsi="Calibri" w:cs="Calibri"/>
        </w:rPr>
      </w:pPr>
      <w:r>
        <w:rPr>
          <w:rFonts w:ascii="Calibri" w:eastAsia="Calibri" w:hAnsi="Calibri" w:cs="Calibri"/>
        </w:rPr>
        <w:t>Attendance records</w:t>
      </w:r>
    </w:p>
    <w:p w14:paraId="262DCB65" w14:textId="77777777" w:rsidR="00FC7C3D" w:rsidRDefault="00000000">
      <w:pPr>
        <w:numPr>
          <w:ilvl w:val="0"/>
          <w:numId w:val="6"/>
        </w:numPr>
        <w:rPr>
          <w:rFonts w:ascii="Calibri" w:eastAsia="Calibri" w:hAnsi="Calibri" w:cs="Calibri"/>
        </w:rPr>
      </w:pPr>
      <w:r>
        <w:rPr>
          <w:rFonts w:ascii="Calibri" w:eastAsia="Calibri" w:hAnsi="Calibri" w:cs="Calibri"/>
        </w:rPr>
        <w:t>Learning and development observations and assessments</w:t>
      </w:r>
    </w:p>
    <w:p w14:paraId="45E0B9E2" w14:textId="77777777" w:rsidR="00FC7C3D" w:rsidRDefault="00000000">
      <w:pPr>
        <w:numPr>
          <w:ilvl w:val="0"/>
          <w:numId w:val="6"/>
        </w:numPr>
        <w:rPr>
          <w:rFonts w:ascii="Calibri" w:eastAsia="Calibri" w:hAnsi="Calibri" w:cs="Calibri"/>
        </w:rPr>
      </w:pPr>
      <w:r>
        <w:rPr>
          <w:rFonts w:ascii="Calibri" w:eastAsia="Calibri" w:hAnsi="Calibri" w:cs="Calibri"/>
        </w:rPr>
        <w:lastRenderedPageBreak/>
        <w:t>Safeguarding and welfare information (where relevant)</w:t>
      </w:r>
    </w:p>
    <w:p w14:paraId="5947E4EC" w14:textId="77777777" w:rsidR="00FC7C3D" w:rsidRDefault="00000000">
      <w:pPr>
        <w:numPr>
          <w:ilvl w:val="0"/>
          <w:numId w:val="6"/>
        </w:numPr>
        <w:rPr>
          <w:rFonts w:ascii="Calibri" w:eastAsia="Calibri" w:hAnsi="Calibri" w:cs="Calibri"/>
        </w:rPr>
      </w:pPr>
      <w:r>
        <w:rPr>
          <w:rFonts w:ascii="Calibri" w:eastAsia="Calibri" w:hAnsi="Calibri" w:cs="Calibri"/>
        </w:rPr>
        <w:t>Accident/incident reports</w:t>
      </w:r>
    </w:p>
    <w:p w14:paraId="36261910" w14:textId="77777777" w:rsidR="00FC7C3D" w:rsidRDefault="00000000">
      <w:pPr>
        <w:numPr>
          <w:ilvl w:val="0"/>
          <w:numId w:val="6"/>
        </w:numPr>
        <w:spacing w:after="240"/>
        <w:rPr>
          <w:rFonts w:ascii="Calibri" w:eastAsia="Calibri" w:hAnsi="Calibri" w:cs="Calibri"/>
        </w:rPr>
      </w:pPr>
      <w:r>
        <w:rPr>
          <w:rFonts w:ascii="Calibri" w:eastAsia="Calibri" w:hAnsi="Calibri" w:cs="Calibri"/>
        </w:rPr>
        <w:t xml:space="preserve">SEND records </w:t>
      </w:r>
    </w:p>
    <w:p w14:paraId="6E9C40CB" w14:textId="77777777" w:rsidR="00FC7C3D" w:rsidRDefault="00000000">
      <w:pPr>
        <w:pStyle w:val="Heading3"/>
        <w:keepNext w:val="0"/>
        <w:keepLines w:val="0"/>
        <w:jc w:val="both"/>
        <w:rPr>
          <w:rFonts w:ascii="Calibri" w:eastAsia="Calibri" w:hAnsi="Calibri" w:cs="Calibri"/>
          <w:sz w:val="26"/>
          <w:szCs w:val="26"/>
        </w:rPr>
      </w:pPr>
      <w:bookmarkStart w:id="4" w:name="_heading=h.oyt7bme362g4" w:colFirst="0" w:colLast="0"/>
      <w:bookmarkEnd w:id="4"/>
      <w:r>
        <w:rPr>
          <w:rFonts w:ascii="Calibri" w:eastAsia="Calibri" w:hAnsi="Calibri" w:cs="Calibri"/>
          <w:sz w:val="26"/>
          <w:szCs w:val="26"/>
        </w:rPr>
        <w:t>Parents/carers</w:t>
      </w:r>
    </w:p>
    <w:p w14:paraId="7B6E9E9C" w14:textId="77777777" w:rsidR="00FC7C3D" w:rsidRDefault="00000000">
      <w:pPr>
        <w:numPr>
          <w:ilvl w:val="0"/>
          <w:numId w:val="1"/>
        </w:numPr>
        <w:spacing w:before="240"/>
        <w:rPr>
          <w:rFonts w:ascii="Calibri" w:eastAsia="Calibri" w:hAnsi="Calibri" w:cs="Calibri"/>
        </w:rPr>
      </w:pPr>
      <w:r>
        <w:rPr>
          <w:rFonts w:ascii="Calibri" w:eastAsia="Calibri" w:hAnsi="Calibri" w:cs="Calibri"/>
        </w:rPr>
        <w:t>Contact details</w:t>
      </w:r>
    </w:p>
    <w:p w14:paraId="5DC7B20B" w14:textId="77777777" w:rsidR="00FC7C3D" w:rsidRDefault="00000000">
      <w:pPr>
        <w:numPr>
          <w:ilvl w:val="0"/>
          <w:numId w:val="1"/>
        </w:numPr>
        <w:rPr>
          <w:rFonts w:ascii="Calibri" w:eastAsia="Calibri" w:hAnsi="Calibri" w:cs="Calibri"/>
        </w:rPr>
      </w:pPr>
      <w:r>
        <w:rPr>
          <w:rFonts w:ascii="Calibri" w:eastAsia="Calibri" w:hAnsi="Calibri" w:cs="Calibri"/>
        </w:rPr>
        <w:t>Parental responsibility information</w:t>
      </w:r>
    </w:p>
    <w:p w14:paraId="51063513" w14:textId="77777777" w:rsidR="00FC7C3D" w:rsidRDefault="00000000">
      <w:pPr>
        <w:numPr>
          <w:ilvl w:val="0"/>
          <w:numId w:val="1"/>
        </w:numPr>
        <w:rPr>
          <w:rFonts w:ascii="Calibri" w:eastAsia="Calibri" w:hAnsi="Calibri" w:cs="Calibri"/>
        </w:rPr>
      </w:pPr>
      <w:r>
        <w:rPr>
          <w:rFonts w:ascii="Calibri" w:eastAsia="Calibri" w:hAnsi="Calibri" w:cs="Calibri"/>
        </w:rPr>
        <w:t>Consent forms</w:t>
      </w:r>
    </w:p>
    <w:p w14:paraId="762EF503" w14:textId="77777777" w:rsidR="00FC7C3D" w:rsidRDefault="00000000">
      <w:pPr>
        <w:numPr>
          <w:ilvl w:val="0"/>
          <w:numId w:val="1"/>
        </w:numPr>
        <w:spacing w:after="240"/>
        <w:rPr>
          <w:rFonts w:ascii="Calibri" w:eastAsia="Calibri" w:hAnsi="Calibri" w:cs="Calibri"/>
        </w:rPr>
      </w:pPr>
      <w:r>
        <w:rPr>
          <w:rFonts w:ascii="Calibri" w:eastAsia="Calibri" w:hAnsi="Calibri" w:cs="Calibri"/>
        </w:rPr>
        <w:t>Funding eligibility information</w:t>
      </w:r>
    </w:p>
    <w:p w14:paraId="027A6F80" w14:textId="77777777" w:rsidR="00FC7C3D" w:rsidRDefault="00000000">
      <w:pPr>
        <w:pStyle w:val="Heading3"/>
        <w:keepNext w:val="0"/>
        <w:keepLines w:val="0"/>
        <w:jc w:val="both"/>
        <w:rPr>
          <w:rFonts w:ascii="Calibri" w:eastAsia="Calibri" w:hAnsi="Calibri" w:cs="Calibri"/>
          <w:sz w:val="26"/>
          <w:szCs w:val="26"/>
        </w:rPr>
      </w:pPr>
      <w:bookmarkStart w:id="5" w:name="_heading=h.6iby83aq7ul9" w:colFirst="0" w:colLast="0"/>
      <w:bookmarkEnd w:id="5"/>
      <w:r>
        <w:rPr>
          <w:rFonts w:ascii="Calibri" w:eastAsia="Calibri" w:hAnsi="Calibri" w:cs="Calibri"/>
          <w:sz w:val="26"/>
          <w:szCs w:val="26"/>
        </w:rPr>
        <w:t>Staff</w:t>
      </w:r>
    </w:p>
    <w:p w14:paraId="2E143B45" w14:textId="77777777" w:rsidR="00FC7C3D" w:rsidRDefault="00000000">
      <w:pPr>
        <w:numPr>
          <w:ilvl w:val="0"/>
          <w:numId w:val="2"/>
        </w:numPr>
        <w:spacing w:before="240"/>
        <w:rPr>
          <w:rFonts w:ascii="Calibri" w:eastAsia="Calibri" w:hAnsi="Calibri" w:cs="Calibri"/>
        </w:rPr>
      </w:pPr>
      <w:r>
        <w:rPr>
          <w:rFonts w:ascii="Calibri" w:eastAsia="Calibri" w:hAnsi="Calibri" w:cs="Calibri"/>
        </w:rPr>
        <w:t>Contact details</w:t>
      </w:r>
    </w:p>
    <w:p w14:paraId="5932A1A1" w14:textId="77777777" w:rsidR="00FC7C3D" w:rsidRDefault="00000000">
      <w:pPr>
        <w:numPr>
          <w:ilvl w:val="0"/>
          <w:numId w:val="2"/>
        </w:numPr>
        <w:rPr>
          <w:rFonts w:ascii="Calibri" w:eastAsia="Calibri" w:hAnsi="Calibri" w:cs="Calibri"/>
        </w:rPr>
      </w:pPr>
      <w:r>
        <w:rPr>
          <w:rFonts w:ascii="Calibri" w:eastAsia="Calibri" w:hAnsi="Calibri" w:cs="Calibri"/>
        </w:rPr>
        <w:t>Emergency contacts</w:t>
      </w:r>
    </w:p>
    <w:p w14:paraId="066F8CFC" w14:textId="77777777" w:rsidR="00FC7C3D" w:rsidRDefault="00000000">
      <w:pPr>
        <w:numPr>
          <w:ilvl w:val="0"/>
          <w:numId w:val="2"/>
        </w:numPr>
        <w:rPr>
          <w:rFonts w:ascii="Calibri" w:eastAsia="Calibri" w:hAnsi="Calibri" w:cs="Calibri"/>
        </w:rPr>
      </w:pPr>
      <w:r>
        <w:rPr>
          <w:rFonts w:ascii="Calibri" w:eastAsia="Calibri" w:hAnsi="Calibri" w:cs="Calibri"/>
        </w:rPr>
        <w:t>Qualifications and training records</w:t>
      </w:r>
    </w:p>
    <w:p w14:paraId="00805DD1" w14:textId="77777777" w:rsidR="00FC7C3D" w:rsidRDefault="00000000">
      <w:pPr>
        <w:numPr>
          <w:ilvl w:val="0"/>
          <w:numId w:val="2"/>
        </w:numPr>
        <w:rPr>
          <w:rFonts w:ascii="Calibri" w:eastAsia="Calibri" w:hAnsi="Calibri" w:cs="Calibri"/>
        </w:rPr>
      </w:pPr>
      <w:r>
        <w:rPr>
          <w:rFonts w:ascii="Calibri" w:eastAsia="Calibri" w:hAnsi="Calibri" w:cs="Calibri"/>
        </w:rPr>
        <w:t>DBS checks</w:t>
      </w:r>
    </w:p>
    <w:p w14:paraId="579BCC3A" w14:textId="77777777" w:rsidR="00FC7C3D" w:rsidRDefault="00000000">
      <w:pPr>
        <w:numPr>
          <w:ilvl w:val="0"/>
          <w:numId w:val="2"/>
        </w:numPr>
        <w:rPr>
          <w:rFonts w:ascii="Calibri" w:eastAsia="Calibri" w:hAnsi="Calibri" w:cs="Calibri"/>
        </w:rPr>
      </w:pPr>
      <w:r>
        <w:rPr>
          <w:rFonts w:ascii="Calibri" w:eastAsia="Calibri" w:hAnsi="Calibri" w:cs="Calibri"/>
        </w:rPr>
        <w:t>Employment information</w:t>
      </w:r>
    </w:p>
    <w:p w14:paraId="0EF6BAD8" w14:textId="77777777" w:rsidR="00FC7C3D" w:rsidRDefault="00000000">
      <w:pPr>
        <w:numPr>
          <w:ilvl w:val="0"/>
          <w:numId w:val="2"/>
        </w:numPr>
        <w:spacing w:after="240"/>
        <w:rPr>
          <w:rFonts w:ascii="Calibri" w:eastAsia="Calibri" w:hAnsi="Calibri" w:cs="Calibri"/>
        </w:rPr>
      </w:pPr>
      <w:r>
        <w:rPr>
          <w:rFonts w:ascii="Calibri" w:eastAsia="Calibri" w:hAnsi="Calibri" w:cs="Calibri"/>
        </w:rPr>
        <w:t>Medical information</w:t>
      </w:r>
    </w:p>
    <w:p w14:paraId="2A6AB362" w14:textId="77777777" w:rsidR="00FC7C3D" w:rsidRDefault="00000000">
      <w:pPr>
        <w:jc w:val="both"/>
        <w:rPr>
          <w:rFonts w:ascii="Calibri" w:eastAsia="Calibri" w:hAnsi="Calibri" w:cs="Calibri"/>
        </w:rPr>
      </w:pPr>
      <w:r>
        <w:pict w14:anchorId="3A955BCF">
          <v:rect id="_x0000_i1027" style="width:0;height:1.5pt" o:hralign="center" o:hrstd="t" o:hr="t" fillcolor="#a0a0a0" stroked="f"/>
        </w:pict>
      </w:r>
    </w:p>
    <w:p w14:paraId="5A7071F2" w14:textId="77777777" w:rsidR="00FC7C3D" w:rsidRDefault="00000000">
      <w:pPr>
        <w:pStyle w:val="Heading1"/>
        <w:keepNext w:val="0"/>
        <w:keepLines w:val="0"/>
        <w:jc w:val="both"/>
        <w:rPr>
          <w:rFonts w:ascii="Calibri" w:eastAsia="Calibri" w:hAnsi="Calibri" w:cs="Calibri"/>
          <w:sz w:val="46"/>
          <w:szCs w:val="46"/>
        </w:rPr>
      </w:pPr>
      <w:bookmarkStart w:id="6" w:name="_heading=h.y12eqsruo7gd" w:colFirst="0" w:colLast="0"/>
      <w:bookmarkEnd w:id="6"/>
      <w:r>
        <w:rPr>
          <w:rFonts w:ascii="Calibri" w:eastAsia="Calibri" w:hAnsi="Calibri" w:cs="Calibri"/>
          <w:sz w:val="46"/>
          <w:szCs w:val="46"/>
        </w:rPr>
        <w:t>4. Why We Collect Personal Data</w:t>
      </w:r>
    </w:p>
    <w:p w14:paraId="26D0255C" w14:textId="77777777" w:rsidR="00FC7C3D" w:rsidRDefault="00000000">
      <w:pPr>
        <w:spacing w:before="240" w:after="240"/>
        <w:jc w:val="both"/>
        <w:rPr>
          <w:rFonts w:ascii="Calibri" w:eastAsia="Calibri" w:hAnsi="Calibri" w:cs="Calibri"/>
        </w:rPr>
      </w:pPr>
      <w:r>
        <w:rPr>
          <w:rFonts w:ascii="Calibri" w:eastAsia="Calibri" w:hAnsi="Calibri" w:cs="Calibri"/>
        </w:rPr>
        <w:t>We process personal data to:</w:t>
      </w:r>
    </w:p>
    <w:p w14:paraId="1A360919" w14:textId="77777777" w:rsidR="00FC7C3D" w:rsidRDefault="00000000">
      <w:pPr>
        <w:numPr>
          <w:ilvl w:val="0"/>
          <w:numId w:val="7"/>
        </w:numPr>
        <w:spacing w:before="240"/>
        <w:rPr>
          <w:rFonts w:ascii="Calibri" w:eastAsia="Calibri" w:hAnsi="Calibri" w:cs="Calibri"/>
        </w:rPr>
      </w:pPr>
      <w:r>
        <w:rPr>
          <w:rFonts w:ascii="Calibri" w:eastAsia="Calibri" w:hAnsi="Calibri" w:cs="Calibri"/>
        </w:rPr>
        <w:t>Deliver safe, effective early years education</w:t>
      </w:r>
    </w:p>
    <w:p w14:paraId="2607D348" w14:textId="77777777" w:rsidR="00FC7C3D" w:rsidRDefault="00000000">
      <w:pPr>
        <w:numPr>
          <w:ilvl w:val="0"/>
          <w:numId w:val="7"/>
        </w:numPr>
        <w:rPr>
          <w:rFonts w:ascii="Calibri" w:eastAsia="Calibri" w:hAnsi="Calibri" w:cs="Calibri"/>
        </w:rPr>
      </w:pPr>
      <w:r>
        <w:rPr>
          <w:rFonts w:ascii="Calibri" w:eastAsia="Calibri" w:hAnsi="Calibri" w:cs="Calibri"/>
        </w:rPr>
        <w:t>Meet statutory requirements (EYFS, safeguarding, health and safety)</w:t>
      </w:r>
    </w:p>
    <w:p w14:paraId="15414AC6" w14:textId="77777777" w:rsidR="00FC7C3D" w:rsidRDefault="00000000">
      <w:pPr>
        <w:numPr>
          <w:ilvl w:val="0"/>
          <w:numId w:val="7"/>
        </w:numPr>
        <w:rPr>
          <w:rFonts w:ascii="Calibri" w:eastAsia="Calibri" w:hAnsi="Calibri" w:cs="Calibri"/>
        </w:rPr>
      </w:pPr>
      <w:r>
        <w:rPr>
          <w:rFonts w:ascii="Calibri" w:eastAsia="Calibri" w:hAnsi="Calibri" w:cs="Calibri"/>
        </w:rPr>
        <w:t>Contact parents/carers in emergencies</w:t>
      </w:r>
    </w:p>
    <w:p w14:paraId="04DE4AB3" w14:textId="77777777" w:rsidR="00FC7C3D" w:rsidRDefault="00000000">
      <w:pPr>
        <w:numPr>
          <w:ilvl w:val="0"/>
          <w:numId w:val="7"/>
        </w:numPr>
        <w:rPr>
          <w:rFonts w:ascii="Calibri" w:eastAsia="Calibri" w:hAnsi="Calibri" w:cs="Calibri"/>
        </w:rPr>
      </w:pPr>
      <w:r>
        <w:rPr>
          <w:rFonts w:ascii="Calibri" w:eastAsia="Calibri" w:hAnsi="Calibri" w:cs="Calibri"/>
        </w:rPr>
        <w:t>Administer funding and financial records</w:t>
      </w:r>
    </w:p>
    <w:p w14:paraId="5EE4746A" w14:textId="77777777" w:rsidR="00FC7C3D" w:rsidRDefault="00000000">
      <w:pPr>
        <w:numPr>
          <w:ilvl w:val="0"/>
          <w:numId w:val="7"/>
        </w:numPr>
        <w:rPr>
          <w:rFonts w:ascii="Calibri" w:eastAsia="Calibri" w:hAnsi="Calibri" w:cs="Calibri"/>
        </w:rPr>
      </w:pPr>
      <w:r>
        <w:rPr>
          <w:rFonts w:ascii="Calibri" w:eastAsia="Calibri" w:hAnsi="Calibri" w:cs="Calibri"/>
        </w:rPr>
        <w:t>Support children’s learning and development</w:t>
      </w:r>
    </w:p>
    <w:p w14:paraId="7D52F9F8" w14:textId="77777777" w:rsidR="00FC7C3D" w:rsidRDefault="00000000">
      <w:pPr>
        <w:numPr>
          <w:ilvl w:val="0"/>
          <w:numId w:val="7"/>
        </w:numPr>
        <w:rPr>
          <w:rFonts w:ascii="Calibri" w:eastAsia="Calibri" w:hAnsi="Calibri" w:cs="Calibri"/>
        </w:rPr>
      </w:pPr>
      <w:r>
        <w:rPr>
          <w:rFonts w:ascii="Calibri" w:eastAsia="Calibri" w:hAnsi="Calibri" w:cs="Calibri"/>
        </w:rPr>
        <w:t>Maintain safeguarding and child protection records</w:t>
      </w:r>
    </w:p>
    <w:p w14:paraId="734C9BC6" w14:textId="77777777" w:rsidR="00FC7C3D" w:rsidRDefault="00000000">
      <w:pPr>
        <w:numPr>
          <w:ilvl w:val="0"/>
          <w:numId w:val="7"/>
        </w:numPr>
        <w:spacing w:after="240"/>
        <w:rPr>
          <w:rFonts w:ascii="Calibri" w:eastAsia="Calibri" w:hAnsi="Calibri" w:cs="Calibri"/>
        </w:rPr>
      </w:pPr>
      <w:r>
        <w:rPr>
          <w:rFonts w:ascii="Calibri" w:eastAsia="Calibri" w:hAnsi="Calibri" w:cs="Calibri"/>
        </w:rPr>
        <w:t>Recruit, train, and support staff</w:t>
      </w:r>
    </w:p>
    <w:p w14:paraId="5D00DE5C" w14:textId="77777777" w:rsidR="00FC7C3D" w:rsidRDefault="00000000">
      <w:pPr>
        <w:jc w:val="both"/>
        <w:rPr>
          <w:rFonts w:ascii="Calibri" w:eastAsia="Calibri" w:hAnsi="Calibri" w:cs="Calibri"/>
        </w:rPr>
      </w:pPr>
      <w:r>
        <w:pict w14:anchorId="2D583A71">
          <v:rect id="_x0000_i1028" style="width:0;height:1.5pt" o:hralign="center" o:hrstd="t" o:hr="t" fillcolor="#a0a0a0" stroked="f"/>
        </w:pict>
      </w:r>
    </w:p>
    <w:p w14:paraId="055F4AC3" w14:textId="77777777" w:rsidR="00FC7C3D" w:rsidRDefault="00000000">
      <w:pPr>
        <w:pStyle w:val="Heading1"/>
        <w:keepNext w:val="0"/>
        <w:keepLines w:val="0"/>
        <w:jc w:val="both"/>
        <w:rPr>
          <w:rFonts w:ascii="Calibri" w:eastAsia="Calibri" w:hAnsi="Calibri" w:cs="Calibri"/>
          <w:sz w:val="46"/>
          <w:szCs w:val="46"/>
        </w:rPr>
      </w:pPr>
      <w:bookmarkStart w:id="7" w:name="_heading=h.3wiu1w31zhzv" w:colFirst="0" w:colLast="0"/>
      <w:bookmarkEnd w:id="7"/>
      <w:r>
        <w:rPr>
          <w:rFonts w:ascii="Calibri" w:eastAsia="Calibri" w:hAnsi="Calibri" w:cs="Calibri"/>
          <w:sz w:val="46"/>
          <w:szCs w:val="46"/>
        </w:rPr>
        <w:t>5. Lawful Bases for Processing</w:t>
      </w:r>
    </w:p>
    <w:p w14:paraId="33C3DE6D" w14:textId="77777777" w:rsidR="00FC7C3D" w:rsidRDefault="00000000">
      <w:pPr>
        <w:spacing w:before="240" w:after="240"/>
        <w:jc w:val="both"/>
        <w:rPr>
          <w:rFonts w:ascii="Calibri" w:eastAsia="Calibri" w:hAnsi="Calibri" w:cs="Calibri"/>
        </w:rPr>
      </w:pPr>
      <w:r>
        <w:rPr>
          <w:rFonts w:ascii="Calibri" w:eastAsia="Calibri" w:hAnsi="Calibri" w:cs="Calibri"/>
        </w:rPr>
        <w:t>We rely on the following lawful bases under UK GDPR:</w:t>
      </w:r>
    </w:p>
    <w:tbl>
      <w:tblPr>
        <w:tblStyle w:val="a"/>
        <w:tblW w:w="9235" w:type="dxa"/>
        <w:tblBorders>
          <w:top w:val="nil"/>
          <w:left w:val="nil"/>
          <w:bottom w:val="nil"/>
          <w:right w:val="nil"/>
          <w:insideH w:val="nil"/>
          <w:insideV w:val="nil"/>
        </w:tblBorders>
        <w:tblLayout w:type="fixed"/>
        <w:tblLook w:val="0600" w:firstRow="0" w:lastRow="0" w:firstColumn="0" w:lastColumn="0" w:noHBand="1" w:noVBand="1"/>
      </w:tblPr>
      <w:tblGrid>
        <w:gridCol w:w="5945"/>
        <w:gridCol w:w="3290"/>
      </w:tblGrid>
      <w:tr w:rsidR="00FC7C3D" w14:paraId="7009E6C6" w14:textId="77777777">
        <w:trPr>
          <w:trHeight w:val="500"/>
        </w:trPr>
        <w:tc>
          <w:tcPr>
            <w:tcW w:w="5945" w:type="dxa"/>
            <w:tcBorders>
              <w:top w:val="nil"/>
              <w:left w:val="nil"/>
              <w:bottom w:val="nil"/>
              <w:right w:val="nil"/>
            </w:tcBorders>
            <w:tcMar>
              <w:top w:w="100" w:type="dxa"/>
              <w:left w:w="100" w:type="dxa"/>
              <w:bottom w:w="100" w:type="dxa"/>
              <w:right w:w="100" w:type="dxa"/>
            </w:tcMar>
          </w:tcPr>
          <w:p w14:paraId="7C38CF4A" w14:textId="77777777" w:rsidR="00FC7C3D" w:rsidRDefault="00000000">
            <w:pPr>
              <w:jc w:val="center"/>
              <w:rPr>
                <w:rFonts w:ascii="Calibri" w:eastAsia="Calibri" w:hAnsi="Calibri" w:cs="Calibri"/>
              </w:rPr>
            </w:pPr>
            <w:r>
              <w:rPr>
                <w:rFonts w:ascii="Calibri" w:eastAsia="Calibri" w:hAnsi="Calibri" w:cs="Calibri"/>
                <w:b/>
                <w:bCs/>
              </w:rPr>
              <w:t>Purpose</w:t>
            </w:r>
          </w:p>
        </w:tc>
        <w:tc>
          <w:tcPr>
            <w:tcW w:w="3290" w:type="dxa"/>
            <w:tcBorders>
              <w:top w:val="nil"/>
              <w:left w:val="nil"/>
              <w:bottom w:val="nil"/>
              <w:right w:val="nil"/>
            </w:tcBorders>
            <w:tcMar>
              <w:top w:w="100" w:type="dxa"/>
              <w:left w:w="100" w:type="dxa"/>
              <w:bottom w:w="100" w:type="dxa"/>
              <w:right w:w="100" w:type="dxa"/>
            </w:tcMar>
          </w:tcPr>
          <w:p w14:paraId="2A7545F7" w14:textId="77777777" w:rsidR="00FC7C3D" w:rsidRDefault="00000000">
            <w:pPr>
              <w:jc w:val="center"/>
              <w:rPr>
                <w:rFonts w:ascii="Calibri" w:eastAsia="Calibri" w:hAnsi="Calibri" w:cs="Calibri"/>
              </w:rPr>
            </w:pPr>
            <w:r>
              <w:rPr>
                <w:rFonts w:ascii="Calibri" w:eastAsia="Calibri" w:hAnsi="Calibri" w:cs="Calibri"/>
                <w:b/>
                <w:bCs/>
              </w:rPr>
              <w:t>Lawful Basis</w:t>
            </w:r>
          </w:p>
        </w:tc>
      </w:tr>
      <w:tr w:rsidR="00FC7C3D" w14:paraId="6C1C1F1A" w14:textId="77777777">
        <w:trPr>
          <w:trHeight w:val="785"/>
        </w:trPr>
        <w:tc>
          <w:tcPr>
            <w:tcW w:w="5945" w:type="dxa"/>
            <w:tcBorders>
              <w:top w:val="nil"/>
              <w:left w:val="nil"/>
              <w:bottom w:val="nil"/>
              <w:right w:val="nil"/>
            </w:tcBorders>
            <w:tcMar>
              <w:top w:w="100" w:type="dxa"/>
              <w:left w:w="100" w:type="dxa"/>
              <w:bottom w:w="100" w:type="dxa"/>
              <w:right w:w="100" w:type="dxa"/>
            </w:tcMar>
          </w:tcPr>
          <w:p w14:paraId="46E73629" w14:textId="77777777" w:rsidR="00FC7C3D" w:rsidRDefault="00000000">
            <w:pPr>
              <w:jc w:val="both"/>
              <w:rPr>
                <w:rFonts w:ascii="Calibri" w:eastAsia="Calibri" w:hAnsi="Calibri" w:cs="Calibri"/>
              </w:rPr>
            </w:pPr>
            <w:r>
              <w:rPr>
                <w:rFonts w:ascii="Calibri" w:eastAsia="Calibri" w:hAnsi="Calibri" w:cs="Calibri"/>
              </w:rPr>
              <w:t>Safeguarding, health and safety, statutory EYFS requirements</w:t>
            </w:r>
          </w:p>
        </w:tc>
        <w:tc>
          <w:tcPr>
            <w:tcW w:w="3290" w:type="dxa"/>
            <w:tcBorders>
              <w:top w:val="nil"/>
              <w:left w:val="nil"/>
              <w:bottom w:val="nil"/>
              <w:right w:val="nil"/>
            </w:tcBorders>
            <w:tcMar>
              <w:top w:w="100" w:type="dxa"/>
              <w:left w:w="100" w:type="dxa"/>
              <w:bottom w:w="100" w:type="dxa"/>
              <w:right w:w="100" w:type="dxa"/>
            </w:tcMar>
          </w:tcPr>
          <w:p w14:paraId="2F15A307" w14:textId="77777777" w:rsidR="00FC7C3D" w:rsidRDefault="00000000">
            <w:pPr>
              <w:jc w:val="both"/>
              <w:rPr>
                <w:rFonts w:ascii="Calibri" w:eastAsia="Calibri" w:hAnsi="Calibri" w:cs="Calibri"/>
              </w:rPr>
            </w:pPr>
            <w:r>
              <w:rPr>
                <w:rFonts w:ascii="Calibri" w:eastAsia="Calibri" w:hAnsi="Calibri" w:cs="Calibri"/>
                <w:b/>
                <w:bCs/>
              </w:rPr>
              <w:t>Legal obligation</w:t>
            </w:r>
          </w:p>
        </w:tc>
      </w:tr>
      <w:tr w:rsidR="00FC7C3D" w14:paraId="0552730D" w14:textId="77777777">
        <w:trPr>
          <w:trHeight w:val="785"/>
        </w:trPr>
        <w:tc>
          <w:tcPr>
            <w:tcW w:w="5945" w:type="dxa"/>
            <w:tcBorders>
              <w:top w:val="nil"/>
              <w:left w:val="nil"/>
              <w:bottom w:val="nil"/>
              <w:right w:val="nil"/>
            </w:tcBorders>
            <w:tcMar>
              <w:top w:w="100" w:type="dxa"/>
              <w:left w:w="100" w:type="dxa"/>
              <w:bottom w:w="100" w:type="dxa"/>
              <w:right w:w="100" w:type="dxa"/>
            </w:tcMar>
          </w:tcPr>
          <w:p w14:paraId="0DE2274D" w14:textId="77777777" w:rsidR="00FC7C3D" w:rsidRDefault="00000000">
            <w:pPr>
              <w:jc w:val="both"/>
              <w:rPr>
                <w:rFonts w:ascii="Calibri" w:eastAsia="Calibri" w:hAnsi="Calibri" w:cs="Calibri"/>
              </w:rPr>
            </w:pPr>
            <w:r>
              <w:rPr>
                <w:rFonts w:ascii="Calibri" w:eastAsia="Calibri" w:hAnsi="Calibri" w:cs="Calibri"/>
              </w:rPr>
              <w:lastRenderedPageBreak/>
              <w:t>Learning and development records</w:t>
            </w:r>
          </w:p>
        </w:tc>
        <w:tc>
          <w:tcPr>
            <w:tcW w:w="3290" w:type="dxa"/>
            <w:tcBorders>
              <w:top w:val="nil"/>
              <w:left w:val="nil"/>
              <w:bottom w:val="nil"/>
              <w:right w:val="nil"/>
            </w:tcBorders>
            <w:tcMar>
              <w:top w:w="100" w:type="dxa"/>
              <w:left w:w="100" w:type="dxa"/>
              <w:bottom w:w="100" w:type="dxa"/>
              <w:right w:w="100" w:type="dxa"/>
            </w:tcMar>
          </w:tcPr>
          <w:p w14:paraId="380A7C61" w14:textId="77777777" w:rsidR="00FC7C3D" w:rsidRDefault="00000000">
            <w:pPr>
              <w:jc w:val="both"/>
              <w:rPr>
                <w:rFonts w:ascii="Calibri" w:eastAsia="Calibri" w:hAnsi="Calibri" w:cs="Calibri"/>
              </w:rPr>
            </w:pPr>
            <w:r>
              <w:rPr>
                <w:rFonts w:ascii="Calibri" w:eastAsia="Calibri" w:hAnsi="Calibri" w:cs="Calibri"/>
                <w:b/>
                <w:bCs/>
              </w:rPr>
              <w:t>Public task / legitimate interest</w:t>
            </w:r>
          </w:p>
        </w:tc>
      </w:tr>
      <w:tr w:rsidR="00FC7C3D" w14:paraId="03D9A1BE" w14:textId="77777777">
        <w:trPr>
          <w:trHeight w:val="500"/>
        </w:trPr>
        <w:tc>
          <w:tcPr>
            <w:tcW w:w="5945" w:type="dxa"/>
            <w:tcBorders>
              <w:top w:val="nil"/>
              <w:left w:val="nil"/>
              <w:bottom w:val="nil"/>
              <w:right w:val="nil"/>
            </w:tcBorders>
            <w:tcMar>
              <w:top w:w="100" w:type="dxa"/>
              <w:left w:w="100" w:type="dxa"/>
              <w:bottom w:w="100" w:type="dxa"/>
              <w:right w:w="100" w:type="dxa"/>
            </w:tcMar>
          </w:tcPr>
          <w:p w14:paraId="47147D15" w14:textId="77777777" w:rsidR="00FC7C3D" w:rsidRDefault="00000000">
            <w:pPr>
              <w:jc w:val="both"/>
              <w:rPr>
                <w:rFonts w:ascii="Calibri" w:eastAsia="Calibri" w:hAnsi="Calibri" w:cs="Calibri"/>
              </w:rPr>
            </w:pPr>
            <w:r>
              <w:rPr>
                <w:rFonts w:ascii="Calibri" w:eastAsia="Calibri" w:hAnsi="Calibri" w:cs="Calibri"/>
              </w:rPr>
              <w:t>Funding and financial administration</w:t>
            </w:r>
          </w:p>
        </w:tc>
        <w:tc>
          <w:tcPr>
            <w:tcW w:w="3290" w:type="dxa"/>
            <w:tcBorders>
              <w:top w:val="nil"/>
              <w:left w:val="nil"/>
              <w:bottom w:val="nil"/>
              <w:right w:val="nil"/>
            </w:tcBorders>
            <w:tcMar>
              <w:top w:w="100" w:type="dxa"/>
              <w:left w:w="100" w:type="dxa"/>
              <w:bottom w:w="100" w:type="dxa"/>
              <w:right w:w="100" w:type="dxa"/>
            </w:tcMar>
          </w:tcPr>
          <w:p w14:paraId="780F73C7" w14:textId="77777777" w:rsidR="00FC7C3D" w:rsidRDefault="00000000">
            <w:pPr>
              <w:jc w:val="both"/>
              <w:rPr>
                <w:rFonts w:ascii="Calibri" w:eastAsia="Calibri" w:hAnsi="Calibri" w:cs="Calibri"/>
              </w:rPr>
            </w:pPr>
            <w:r>
              <w:rPr>
                <w:rFonts w:ascii="Calibri" w:eastAsia="Calibri" w:hAnsi="Calibri" w:cs="Calibri"/>
                <w:b/>
                <w:bCs/>
              </w:rPr>
              <w:t>Legal obligation</w:t>
            </w:r>
          </w:p>
        </w:tc>
      </w:tr>
      <w:tr w:rsidR="00FC7C3D" w14:paraId="3A165347" w14:textId="77777777">
        <w:trPr>
          <w:trHeight w:val="500"/>
        </w:trPr>
        <w:tc>
          <w:tcPr>
            <w:tcW w:w="5945" w:type="dxa"/>
            <w:tcBorders>
              <w:top w:val="nil"/>
              <w:left w:val="nil"/>
              <w:bottom w:val="nil"/>
              <w:right w:val="nil"/>
            </w:tcBorders>
            <w:tcMar>
              <w:top w:w="100" w:type="dxa"/>
              <w:left w:w="100" w:type="dxa"/>
              <w:bottom w:w="100" w:type="dxa"/>
              <w:right w:w="100" w:type="dxa"/>
            </w:tcMar>
          </w:tcPr>
          <w:p w14:paraId="4F1EA0A8" w14:textId="77777777" w:rsidR="00FC7C3D" w:rsidRDefault="00000000">
            <w:pPr>
              <w:jc w:val="both"/>
              <w:rPr>
                <w:rFonts w:ascii="Calibri" w:eastAsia="Calibri" w:hAnsi="Calibri" w:cs="Calibri"/>
              </w:rPr>
            </w:pPr>
            <w:r>
              <w:rPr>
                <w:rFonts w:ascii="Calibri" w:eastAsia="Calibri" w:hAnsi="Calibri" w:cs="Calibri"/>
              </w:rPr>
              <w:t>Emergency contact information</w:t>
            </w:r>
          </w:p>
        </w:tc>
        <w:tc>
          <w:tcPr>
            <w:tcW w:w="3290" w:type="dxa"/>
            <w:tcBorders>
              <w:top w:val="nil"/>
              <w:left w:val="nil"/>
              <w:bottom w:val="nil"/>
              <w:right w:val="nil"/>
            </w:tcBorders>
            <w:tcMar>
              <w:top w:w="100" w:type="dxa"/>
              <w:left w:w="100" w:type="dxa"/>
              <w:bottom w:w="100" w:type="dxa"/>
              <w:right w:w="100" w:type="dxa"/>
            </w:tcMar>
          </w:tcPr>
          <w:p w14:paraId="6506346E" w14:textId="77777777" w:rsidR="00FC7C3D" w:rsidRDefault="00000000">
            <w:pPr>
              <w:jc w:val="both"/>
              <w:rPr>
                <w:rFonts w:ascii="Calibri" w:eastAsia="Calibri" w:hAnsi="Calibri" w:cs="Calibri"/>
              </w:rPr>
            </w:pPr>
            <w:r>
              <w:rPr>
                <w:rFonts w:ascii="Calibri" w:eastAsia="Calibri" w:hAnsi="Calibri" w:cs="Calibri"/>
                <w:b/>
                <w:bCs/>
              </w:rPr>
              <w:t>Vital interests</w:t>
            </w:r>
          </w:p>
        </w:tc>
      </w:tr>
      <w:tr w:rsidR="00FC7C3D" w14:paraId="7716098B" w14:textId="77777777">
        <w:trPr>
          <w:trHeight w:val="500"/>
        </w:trPr>
        <w:tc>
          <w:tcPr>
            <w:tcW w:w="5945" w:type="dxa"/>
            <w:tcBorders>
              <w:top w:val="nil"/>
              <w:left w:val="nil"/>
              <w:bottom w:val="nil"/>
              <w:right w:val="nil"/>
            </w:tcBorders>
            <w:tcMar>
              <w:top w:w="100" w:type="dxa"/>
              <w:left w:w="100" w:type="dxa"/>
              <w:bottom w:w="100" w:type="dxa"/>
              <w:right w:w="100" w:type="dxa"/>
            </w:tcMar>
          </w:tcPr>
          <w:p w14:paraId="0585932D" w14:textId="77777777" w:rsidR="00FC7C3D" w:rsidRDefault="00000000">
            <w:pPr>
              <w:jc w:val="both"/>
              <w:rPr>
                <w:rFonts w:ascii="Calibri" w:eastAsia="Calibri" w:hAnsi="Calibri" w:cs="Calibri"/>
              </w:rPr>
            </w:pPr>
            <w:r>
              <w:rPr>
                <w:rFonts w:ascii="Calibri" w:eastAsia="Calibri" w:hAnsi="Calibri" w:cs="Calibri"/>
              </w:rPr>
              <w:t>Photos, marketing, optional activities</w:t>
            </w:r>
          </w:p>
        </w:tc>
        <w:tc>
          <w:tcPr>
            <w:tcW w:w="3290" w:type="dxa"/>
            <w:tcBorders>
              <w:top w:val="nil"/>
              <w:left w:val="nil"/>
              <w:bottom w:val="nil"/>
              <w:right w:val="nil"/>
            </w:tcBorders>
            <w:tcMar>
              <w:top w:w="100" w:type="dxa"/>
              <w:left w:w="100" w:type="dxa"/>
              <w:bottom w:w="100" w:type="dxa"/>
              <w:right w:w="100" w:type="dxa"/>
            </w:tcMar>
          </w:tcPr>
          <w:p w14:paraId="706BEAA7" w14:textId="77777777" w:rsidR="00FC7C3D" w:rsidRDefault="00000000">
            <w:pPr>
              <w:jc w:val="both"/>
              <w:rPr>
                <w:rFonts w:ascii="Calibri" w:eastAsia="Calibri" w:hAnsi="Calibri" w:cs="Calibri"/>
              </w:rPr>
            </w:pPr>
            <w:r>
              <w:rPr>
                <w:rFonts w:ascii="Calibri" w:eastAsia="Calibri" w:hAnsi="Calibri" w:cs="Calibri"/>
                <w:b/>
                <w:bCs/>
              </w:rPr>
              <w:t>Consent</w:t>
            </w:r>
          </w:p>
        </w:tc>
      </w:tr>
      <w:tr w:rsidR="00FC7C3D" w14:paraId="420851A7" w14:textId="77777777">
        <w:trPr>
          <w:trHeight w:val="500"/>
        </w:trPr>
        <w:tc>
          <w:tcPr>
            <w:tcW w:w="5945" w:type="dxa"/>
            <w:tcBorders>
              <w:top w:val="nil"/>
              <w:left w:val="nil"/>
              <w:bottom w:val="nil"/>
              <w:right w:val="nil"/>
            </w:tcBorders>
            <w:tcMar>
              <w:top w:w="100" w:type="dxa"/>
              <w:left w:w="100" w:type="dxa"/>
              <w:bottom w:w="100" w:type="dxa"/>
              <w:right w:w="100" w:type="dxa"/>
            </w:tcMar>
          </w:tcPr>
          <w:p w14:paraId="23790386" w14:textId="77777777" w:rsidR="00FC7C3D" w:rsidRDefault="00000000">
            <w:pPr>
              <w:jc w:val="both"/>
              <w:rPr>
                <w:rFonts w:ascii="Calibri" w:eastAsia="Calibri" w:hAnsi="Calibri" w:cs="Calibri"/>
              </w:rPr>
            </w:pPr>
            <w:r>
              <w:rPr>
                <w:rFonts w:ascii="Calibri" w:eastAsia="Calibri" w:hAnsi="Calibri" w:cs="Calibri"/>
              </w:rPr>
              <w:t>Staff employment records</w:t>
            </w:r>
          </w:p>
        </w:tc>
        <w:tc>
          <w:tcPr>
            <w:tcW w:w="3290" w:type="dxa"/>
            <w:tcBorders>
              <w:top w:val="nil"/>
              <w:left w:val="nil"/>
              <w:bottom w:val="nil"/>
              <w:right w:val="nil"/>
            </w:tcBorders>
            <w:tcMar>
              <w:top w:w="100" w:type="dxa"/>
              <w:left w:w="100" w:type="dxa"/>
              <w:bottom w:w="100" w:type="dxa"/>
              <w:right w:w="100" w:type="dxa"/>
            </w:tcMar>
          </w:tcPr>
          <w:p w14:paraId="7488E00D" w14:textId="77777777" w:rsidR="00FC7C3D" w:rsidRDefault="00000000">
            <w:pPr>
              <w:jc w:val="both"/>
              <w:rPr>
                <w:rFonts w:ascii="Calibri" w:eastAsia="Calibri" w:hAnsi="Calibri" w:cs="Calibri"/>
              </w:rPr>
            </w:pPr>
            <w:r>
              <w:rPr>
                <w:rFonts w:ascii="Calibri" w:eastAsia="Calibri" w:hAnsi="Calibri" w:cs="Calibri"/>
                <w:b/>
                <w:bCs/>
              </w:rPr>
              <w:t>Contract / legal obligation</w:t>
            </w:r>
          </w:p>
        </w:tc>
      </w:tr>
    </w:tbl>
    <w:p w14:paraId="5431421E" w14:textId="77777777" w:rsidR="00FC7C3D" w:rsidRDefault="00000000">
      <w:pPr>
        <w:spacing w:before="240" w:after="240"/>
        <w:jc w:val="both"/>
        <w:rPr>
          <w:rFonts w:ascii="Calibri" w:eastAsia="Calibri" w:hAnsi="Calibri" w:cs="Calibri"/>
        </w:rPr>
      </w:pPr>
      <w:r>
        <w:rPr>
          <w:rFonts w:ascii="Calibri" w:eastAsia="Calibri" w:hAnsi="Calibri" w:cs="Calibri"/>
        </w:rPr>
        <w:t>Where consent is used, it is freely given, specific, informed, and can be withdrawn at any time.</w:t>
      </w:r>
    </w:p>
    <w:p w14:paraId="00C2598F" w14:textId="77777777" w:rsidR="00FC7C3D" w:rsidRDefault="00000000">
      <w:pPr>
        <w:jc w:val="both"/>
        <w:rPr>
          <w:rFonts w:ascii="Calibri" w:eastAsia="Calibri" w:hAnsi="Calibri" w:cs="Calibri"/>
        </w:rPr>
      </w:pPr>
      <w:r>
        <w:pict w14:anchorId="778C9CAB">
          <v:rect id="_x0000_i1029" style="width:0;height:1.5pt" o:hralign="center" o:hrstd="t" o:hr="t" fillcolor="#a0a0a0" stroked="f"/>
        </w:pict>
      </w:r>
    </w:p>
    <w:p w14:paraId="3AF28290" w14:textId="77777777" w:rsidR="00FC7C3D" w:rsidRDefault="00000000">
      <w:pPr>
        <w:pStyle w:val="Heading1"/>
        <w:keepNext w:val="0"/>
        <w:keepLines w:val="0"/>
        <w:jc w:val="both"/>
        <w:rPr>
          <w:rFonts w:ascii="Calibri" w:eastAsia="Calibri" w:hAnsi="Calibri" w:cs="Calibri"/>
          <w:sz w:val="46"/>
          <w:szCs w:val="46"/>
        </w:rPr>
      </w:pPr>
      <w:bookmarkStart w:id="8" w:name="_heading=h.c2i7pflua434" w:colFirst="0" w:colLast="0"/>
      <w:bookmarkEnd w:id="8"/>
      <w:r>
        <w:rPr>
          <w:rFonts w:ascii="Calibri" w:eastAsia="Calibri" w:hAnsi="Calibri" w:cs="Calibri"/>
          <w:sz w:val="46"/>
          <w:szCs w:val="46"/>
        </w:rPr>
        <w:t>6. How We Store and Protect Data</w:t>
      </w:r>
    </w:p>
    <w:p w14:paraId="0487B053" w14:textId="77777777" w:rsidR="00FC7C3D" w:rsidRDefault="00000000">
      <w:pPr>
        <w:spacing w:before="240" w:after="240"/>
        <w:jc w:val="both"/>
        <w:rPr>
          <w:rFonts w:ascii="Calibri" w:eastAsia="Calibri" w:hAnsi="Calibri" w:cs="Calibri"/>
        </w:rPr>
      </w:pPr>
      <w:r>
        <w:rPr>
          <w:rFonts w:ascii="Calibri" w:eastAsia="Calibri" w:hAnsi="Calibri" w:cs="Calibri"/>
        </w:rPr>
        <w:t>We take appropriate technical and organisational measures to keep data secure, including:</w:t>
      </w:r>
    </w:p>
    <w:p w14:paraId="64840F35" w14:textId="77777777" w:rsidR="00FC7C3D" w:rsidRDefault="00000000">
      <w:pPr>
        <w:numPr>
          <w:ilvl w:val="0"/>
          <w:numId w:val="3"/>
        </w:numPr>
        <w:spacing w:before="240"/>
        <w:rPr>
          <w:rFonts w:ascii="Calibri" w:eastAsia="Calibri" w:hAnsi="Calibri" w:cs="Calibri"/>
        </w:rPr>
      </w:pPr>
      <w:r>
        <w:rPr>
          <w:rFonts w:ascii="Calibri" w:eastAsia="Calibri" w:hAnsi="Calibri" w:cs="Calibri"/>
        </w:rPr>
        <w:t>Password‑protected digital systems</w:t>
      </w:r>
    </w:p>
    <w:p w14:paraId="394840CB" w14:textId="77777777" w:rsidR="00FC7C3D" w:rsidRDefault="00000000">
      <w:pPr>
        <w:numPr>
          <w:ilvl w:val="0"/>
          <w:numId w:val="3"/>
        </w:numPr>
        <w:rPr>
          <w:rFonts w:ascii="Calibri" w:eastAsia="Calibri" w:hAnsi="Calibri" w:cs="Calibri"/>
        </w:rPr>
      </w:pPr>
      <w:r>
        <w:rPr>
          <w:rFonts w:ascii="Calibri" w:eastAsia="Calibri" w:hAnsi="Calibri" w:cs="Calibri"/>
        </w:rPr>
        <w:t>Secure, locked storage for paper records</w:t>
      </w:r>
    </w:p>
    <w:p w14:paraId="23EA6BBD" w14:textId="77777777" w:rsidR="00FC7C3D" w:rsidRDefault="00000000">
      <w:pPr>
        <w:numPr>
          <w:ilvl w:val="0"/>
          <w:numId w:val="3"/>
        </w:numPr>
        <w:rPr>
          <w:rFonts w:ascii="Calibri" w:eastAsia="Calibri" w:hAnsi="Calibri" w:cs="Calibri"/>
        </w:rPr>
      </w:pPr>
      <w:r>
        <w:rPr>
          <w:rFonts w:ascii="Calibri" w:eastAsia="Calibri" w:hAnsi="Calibri" w:cs="Calibri"/>
        </w:rPr>
        <w:t>Restricted access to sensitive information</w:t>
      </w:r>
    </w:p>
    <w:p w14:paraId="7333E9C7" w14:textId="77777777" w:rsidR="00FC7C3D" w:rsidRDefault="00000000">
      <w:pPr>
        <w:numPr>
          <w:ilvl w:val="0"/>
          <w:numId w:val="3"/>
        </w:numPr>
        <w:rPr>
          <w:rFonts w:ascii="Calibri" w:eastAsia="Calibri" w:hAnsi="Calibri" w:cs="Calibri"/>
        </w:rPr>
      </w:pPr>
      <w:r>
        <w:rPr>
          <w:rFonts w:ascii="Calibri" w:eastAsia="Calibri" w:hAnsi="Calibri" w:cs="Calibri"/>
        </w:rPr>
        <w:t>Staff training in data protection and confidentiality</w:t>
      </w:r>
    </w:p>
    <w:p w14:paraId="299C795F" w14:textId="77777777" w:rsidR="00FC7C3D" w:rsidRDefault="00000000">
      <w:pPr>
        <w:numPr>
          <w:ilvl w:val="0"/>
          <w:numId w:val="3"/>
        </w:numPr>
        <w:spacing w:after="240"/>
        <w:rPr>
          <w:rFonts w:ascii="Calibri" w:eastAsia="Calibri" w:hAnsi="Calibri" w:cs="Calibri"/>
        </w:rPr>
      </w:pPr>
      <w:r>
        <w:rPr>
          <w:rFonts w:ascii="Calibri" w:eastAsia="Calibri" w:hAnsi="Calibri" w:cs="Calibri"/>
        </w:rPr>
        <w:t>Clear retention and disposal procedures</w:t>
      </w:r>
    </w:p>
    <w:p w14:paraId="72E8F193" w14:textId="77777777" w:rsidR="00FC7C3D" w:rsidRDefault="00000000">
      <w:pPr>
        <w:jc w:val="both"/>
        <w:rPr>
          <w:rFonts w:ascii="Calibri" w:eastAsia="Calibri" w:hAnsi="Calibri" w:cs="Calibri"/>
        </w:rPr>
      </w:pPr>
      <w:r>
        <w:pict w14:anchorId="68634953">
          <v:rect id="_x0000_i1030" style="width:0;height:1.5pt" o:hralign="center" o:hrstd="t" o:hr="t" fillcolor="#a0a0a0" stroked="f"/>
        </w:pict>
      </w:r>
    </w:p>
    <w:p w14:paraId="6D8879DA" w14:textId="77777777" w:rsidR="00FC7C3D" w:rsidRDefault="00000000">
      <w:pPr>
        <w:pStyle w:val="Heading1"/>
        <w:keepNext w:val="0"/>
        <w:keepLines w:val="0"/>
        <w:jc w:val="both"/>
        <w:rPr>
          <w:rFonts w:ascii="Calibri" w:eastAsia="Calibri" w:hAnsi="Calibri" w:cs="Calibri"/>
          <w:sz w:val="46"/>
          <w:szCs w:val="46"/>
        </w:rPr>
      </w:pPr>
      <w:bookmarkStart w:id="9" w:name="_heading=h.13r0hqs7ykbw" w:colFirst="0" w:colLast="0"/>
      <w:bookmarkEnd w:id="9"/>
      <w:r>
        <w:rPr>
          <w:rFonts w:ascii="Calibri" w:eastAsia="Calibri" w:hAnsi="Calibri" w:cs="Calibri"/>
          <w:sz w:val="46"/>
          <w:szCs w:val="46"/>
        </w:rPr>
        <w:t>7. Sharing Personal Data</w:t>
      </w:r>
    </w:p>
    <w:p w14:paraId="27B79E4D" w14:textId="77777777" w:rsidR="00FC7C3D" w:rsidRDefault="00000000">
      <w:pPr>
        <w:spacing w:before="240" w:after="240"/>
        <w:jc w:val="both"/>
        <w:rPr>
          <w:rFonts w:ascii="Calibri" w:eastAsia="Calibri" w:hAnsi="Calibri" w:cs="Calibri"/>
        </w:rPr>
      </w:pPr>
      <w:r>
        <w:rPr>
          <w:rFonts w:ascii="Calibri" w:eastAsia="Calibri" w:hAnsi="Calibri" w:cs="Calibri"/>
        </w:rPr>
        <w:t>We only share personal data when necessary and lawful. This may include sharing with:</w:t>
      </w:r>
    </w:p>
    <w:p w14:paraId="4A40BE6C" w14:textId="77777777" w:rsidR="00FC7C3D" w:rsidRDefault="00000000">
      <w:pPr>
        <w:numPr>
          <w:ilvl w:val="0"/>
          <w:numId w:val="9"/>
        </w:numPr>
        <w:spacing w:before="240"/>
        <w:rPr>
          <w:rFonts w:ascii="Calibri" w:eastAsia="Calibri" w:hAnsi="Calibri" w:cs="Calibri"/>
        </w:rPr>
      </w:pPr>
      <w:r>
        <w:rPr>
          <w:rFonts w:ascii="Calibri" w:eastAsia="Calibri" w:hAnsi="Calibri" w:cs="Calibri"/>
        </w:rPr>
        <w:t>Local authority (funding, safeguarding, SEND support)</w:t>
      </w:r>
    </w:p>
    <w:p w14:paraId="30D615E5" w14:textId="77777777" w:rsidR="00FC7C3D" w:rsidRDefault="00000000">
      <w:pPr>
        <w:numPr>
          <w:ilvl w:val="0"/>
          <w:numId w:val="9"/>
        </w:numPr>
        <w:rPr>
          <w:rFonts w:ascii="Calibri" w:eastAsia="Calibri" w:hAnsi="Calibri" w:cs="Calibri"/>
        </w:rPr>
      </w:pPr>
      <w:r>
        <w:rPr>
          <w:rFonts w:ascii="Calibri" w:eastAsia="Calibri" w:hAnsi="Calibri" w:cs="Calibri"/>
        </w:rPr>
        <w:t>Health professionals (e.g., speech and language therapists)</w:t>
      </w:r>
    </w:p>
    <w:p w14:paraId="2012B1CF" w14:textId="77777777" w:rsidR="00FC7C3D" w:rsidRDefault="00000000">
      <w:pPr>
        <w:numPr>
          <w:ilvl w:val="0"/>
          <w:numId w:val="9"/>
        </w:numPr>
        <w:rPr>
          <w:rFonts w:ascii="Calibri" w:eastAsia="Calibri" w:hAnsi="Calibri" w:cs="Calibri"/>
        </w:rPr>
      </w:pPr>
      <w:r>
        <w:rPr>
          <w:rFonts w:ascii="Calibri" w:eastAsia="Calibri" w:hAnsi="Calibri" w:cs="Calibri"/>
        </w:rPr>
        <w:t>Ofsted</w:t>
      </w:r>
    </w:p>
    <w:p w14:paraId="083C0DD9" w14:textId="77777777" w:rsidR="00FC7C3D" w:rsidRDefault="00000000">
      <w:pPr>
        <w:numPr>
          <w:ilvl w:val="0"/>
          <w:numId w:val="9"/>
        </w:numPr>
        <w:rPr>
          <w:rFonts w:ascii="Calibri" w:eastAsia="Calibri" w:hAnsi="Calibri" w:cs="Calibri"/>
        </w:rPr>
      </w:pPr>
      <w:r>
        <w:rPr>
          <w:rFonts w:ascii="Calibri" w:eastAsia="Calibri" w:hAnsi="Calibri" w:cs="Calibri"/>
        </w:rPr>
        <w:t>Emergency services</w:t>
      </w:r>
    </w:p>
    <w:p w14:paraId="02EBE16D" w14:textId="77777777" w:rsidR="00FC7C3D" w:rsidRDefault="00000000">
      <w:pPr>
        <w:numPr>
          <w:ilvl w:val="0"/>
          <w:numId w:val="9"/>
        </w:numPr>
        <w:spacing w:after="240"/>
        <w:rPr>
          <w:rFonts w:ascii="Calibri" w:eastAsia="Calibri" w:hAnsi="Calibri" w:cs="Calibri"/>
        </w:rPr>
      </w:pPr>
      <w:r>
        <w:rPr>
          <w:rFonts w:ascii="Calibri" w:eastAsia="Calibri" w:hAnsi="Calibri" w:cs="Calibri"/>
        </w:rPr>
        <w:t>Social care (where safeguarding concerns arise)</w:t>
      </w:r>
    </w:p>
    <w:p w14:paraId="2E33D0CA" w14:textId="77777777" w:rsidR="00FC7C3D" w:rsidRDefault="00000000">
      <w:pPr>
        <w:spacing w:before="240" w:after="240"/>
        <w:jc w:val="both"/>
        <w:rPr>
          <w:rFonts w:ascii="Calibri" w:eastAsia="Calibri" w:hAnsi="Calibri" w:cs="Calibri"/>
        </w:rPr>
      </w:pPr>
      <w:r>
        <w:rPr>
          <w:rFonts w:ascii="Calibri" w:eastAsia="Calibri" w:hAnsi="Calibri" w:cs="Calibri"/>
        </w:rPr>
        <w:t>We never share personal data for marketing purposes.</w:t>
      </w:r>
    </w:p>
    <w:p w14:paraId="14DDA616" w14:textId="77777777" w:rsidR="00FC7C3D" w:rsidRDefault="00000000">
      <w:pPr>
        <w:jc w:val="both"/>
        <w:rPr>
          <w:rFonts w:ascii="Calibri" w:eastAsia="Calibri" w:hAnsi="Calibri" w:cs="Calibri"/>
        </w:rPr>
      </w:pPr>
      <w:r>
        <w:pict w14:anchorId="4400E312">
          <v:rect id="_x0000_i1031" style="width:0;height:1.5pt" o:hralign="center" o:hrstd="t" o:hr="t" fillcolor="#a0a0a0" stroked="f"/>
        </w:pict>
      </w:r>
    </w:p>
    <w:p w14:paraId="1639562A" w14:textId="77777777" w:rsidR="00FC7C3D" w:rsidRDefault="00000000">
      <w:pPr>
        <w:pStyle w:val="Heading1"/>
        <w:keepNext w:val="0"/>
        <w:keepLines w:val="0"/>
        <w:jc w:val="both"/>
        <w:rPr>
          <w:rFonts w:ascii="Calibri" w:eastAsia="Calibri" w:hAnsi="Calibri" w:cs="Calibri"/>
          <w:sz w:val="46"/>
          <w:szCs w:val="46"/>
        </w:rPr>
      </w:pPr>
      <w:bookmarkStart w:id="10" w:name="_heading=h.7kkuyoyze15d" w:colFirst="0" w:colLast="0"/>
      <w:bookmarkEnd w:id="10"/>
      <w:r>
        <w:rPr>
          <w:rFonts w:ascii="Calibri" w:eastAsia="Calibri" w:hAnsi="Calibri" w:cs="Calibri"/>
          <w:sz w:val="46"/>
          <w:szCs w:val="46"/>
        </w:rPr>
        <w:lastRenderedPageBreak/>
        <w:t>8. Retention of Data</w:t>
      </w:r>
    </w:p>
    <w:p w14:paraId="30AB3744" w14:textId="77777777" w:rsidR="00FC7C3D" w:rsidRDefault="00000000">
      <w:pPr>
        <w:spacing w:before="240" w:after="240"/>
        <w:jc w:val="both"/>
        <w:rPr>
          <w:rFonts w:ascii="Calibri" w:eastAsia="Calibri" w:hAnsi="Calibri" w:cs="Calibri"/>
        </w:rPr>
      </w:pPr>
      <w:r>
        <w:rPr>
          <w:rFonts w:ascii="Calibri" w:eastAsia="Calibri" w:hAnsi="Calibri" w:cs="Calibri"/>
        </w:rPr>
        <w:t>We retain data only for as long as necessary, following statutory retention periods such as:</w:t>
      </w:r>
    </w:p>
    <w:p w14:paraId="3373F369" w14:textId="77777777" w:rsidR="00FC7C3D" w:rsidRDefault="00000000">
      <w:pPr>
        <w:numPr>
          <w:ilvl w:val="0"/>
          <w:numId w:val="4"/>
        </w:numPr>
        <w:spacing w:before="240"/>
        <w:rPr>
          <w:rFonts w:ascii="Calibri" w:eastAsia="Calibri" w:hAnsi="Calibri" w:cs="Calibri"/>
        </w:rPr>
      </w:pPr>
      <w:r>
        <w:rPr>
          <w:rFonts w:ascii="Calibri" w:eastAsia="Calibri" w:hAnsi="Calibri" w:cs="Calibri"/>
        </w:rPr>
        <w:t>Accident records: until the child is 21 years and 3 months</w:t>
      </w:r>
    </w:p>
    <w:p w14:paraId="024DD678" w14:textId="77777777" w:rsidR="00FC7C3D" w:rsidRDefault="00000000">
      <w:pPr>
        <w:numPr>
          <w:ilvl w:val="0"/>
          <w:numId w:val="4"/>
        </w:numPr>
        <w:rPr>
          <w:rFonts w:ascii="Calibri" w:eastAsia="Calibri" w:hAnsi="Calibri" w:cs="Calibri"/>
        </w:rPr>
      </w:pPr>
      <w:r>
        <w:rPr>
          <w:rFonts w:ascii="Calibri" w:eastAsia="Calibri" w:hAnsi="Calibri" w:cs="Calibri"/>
        </w:rPr>
        <w:t>Safeguarding records: until the child is 25</w:t>
      </w:r>
    </w:p>
    <w:p w14:paraId="7F296C77" w14:textId="77777777" w:rsidR="00FC7C3D" w:rsidRDefault="00000000">
      <w:pPr>
        <w:numPr>
          <w:ilvl w:val="0"/>
          <w:numId w:val="4"/>
        </w:numPr>
        <w:rPr>
          <w:rFonts w:ascii="Calibri" w:eastAsia="Calibri" w:hAnsi="Calibri" w:cs="Calibri"/>
        </w:rPr>
      </w:pPr>
      <w:r>
        <w:rPr>
          <w:rFonts w:ascii="Calibri" w:eastAsia="Calibri" w:hAnsi="Calibri" w:cs="Calibri"/>
        </w:rPr>
        <w:t>Attendance and learning records: 3 years</w:t>
      </w:r>
    </w:p>
    <w:p w14:paraId="73331E3F" w14:textId="77777777" w:rsidR="00FC7C3D" w:rsidRDefault="00000000">
      <w:pPr>
        <w:numPr>
          <w:ilvl w:val="0"/>
          <w:numId w:val="4"/>
        </w:numPr>
        <w:spacing w:after="240"/>
        <w:rPr>
          <w:rFonts w:ascii="Calibri" w:eastAsia="Calibri" w:hAnsi="Calibri" w:cs="Calibri"/>
        </w:rPr>
      </w:pPr>
      <w:r>
        <w:rPr>
          <w:rFonts w:ascii="Calibri" w:eastAsia="Calibri" w:hAnsi="Calibri" w:cs="Calibri"/>
        </w:rPr>
        <w:t>Staff records: 6 years after employment ends</w:t>
      </w:r>
    </w:p>
    <w:p w14:paraId="0B1C41F6" w14:textId="77777777" w:rsidR="00FC7C3D" w:rsidRDefault="00000000">
      <w:pPr>
        <w:spacing w:before="240" w:after="240"/>
        <w:jc w:val="both"/>
        <w:rPr>
          <w:rFonts w:ascii="Calibri" w:eastAsia="Calibri" w:hAnsi="Calibri" w:cs="Calibri"/>
        </w:rPr>
      </w:pPr>
      <w:r>
        <w:rPr>
          <w:rFonts w:ascii="Calibri" w:eastAsia="Calibri" w:hAnsi="Calibri" w:cs="Calibri"/>
        </w:rPr>
        <w:t>After this, data is securely destroyed.</w:t>
      </w:r>
    </w:p>
    <w:p w14:paraId="561B4392" w14:textId="77777777" w:rsidR="00FC7C3D" w:rsidRDefault="00000000">
      <w:pPr>
        <w:jc w:val="both"/>
        <w:rPr>
          <w:rFonts w:ascii="Calibri" w:eastAsia="Calibri" w:hAnsi="Calibri" w:cs="Calibri"/>
        </w:rPr>
      </w:pPr>
      <w:r>
        <w:pict w14:anchorId="71141549">
          <v:rect id="_x0000_i1032" style="width:0;height:1.5pt" o:hralign="center" o:hrstd="t" o:hr="t" fillcolor="#a0a0a0" stroked="f"/>
        </w:pict>
      </w:r>
    </w:p>
    <w:p w14:paraId="6EFC23A2" w14:textId="77777777" w:rsidR="00FC7C3D" w:rsidRDefault="00000000">
      <w:pPr>
        <w:pStyle w:val="Heading1"/>
        <w:keepNext w:val="0"/>
        <w:keepLines w:val="0"/>
        <w:jc w:val="both"/>
        <w:rPr>
          <w:rFonts w:ascii="Calibri" w:eastAsia="Calibri" w:hAnsi="Calibri" w:cs="Calibri"/>
          <w:sz w:val="46"/>
          <w:szCs w:val="46"/>
        </w:rPr>
      </w:pPr>
      <w:bookmarkStart w:id="11" w:name="_heading=h.zgn952swxedg" w:colFirst="0" w:colLast="0"/>
      <w:bookmarkEnd w:id="11"/>
      <w:r>
        <w:rPr>
          <w:rFonts w:ascii="Calibri" w:eastAsia="Calibri" w:hAnsi="Calibri" w:cs="Calibri"/>
          <w:sz w:val="46"/>
          <w:szCs w:val="46"/>
        </w:rPr>
        <w:t>9. Your Rights Under UK GDPR</w:t>
      </w:r>
    </w:p>
    <w:p w14:paraId="59EFF7C2" w14:textId="77777777" w:rsidR="00FC7C3D" w:rsidRDefault="00000000">
      <w:pPr>
        <w:spacing w:before="240" w:after="240"/>
        <w:jc w:val="both"/>
        <w:rPr>
          <w:rFonts w:ascii="Calibri" w:eastAsia="Calibri" w:hAnsi="Calibri" w:cs="Calibri"/>
        </w:rPr>
      </w:pPr>
      <w:r>
        <w:rPr>
          <w:rFonts w:ascii="Calibri" w:eastAsia="Calibri" w:hAnsi="Calibri" w:cs="Calibri"/>
        </w:rPr>
        <w:t>Parents, carers, and staff have the right to:</w:t>
      </w:r>
    </w:p>
    <w:p w14:paraId="6600BBB2" w14:textId="77777777" w:rsidR="00FC7C3D" w:rsidRDefault="00000000">
      <w:pPr>
        <w:numPr>
          <w:ilvl w:val="0"/>
          <w:numId w:val="8"/>
        </w:numPr>
        <w:spacing w:before="240"/>
        <w:rPr>
          <w:rFonts w:ascii="Calibri" w:eastAsia="Calibri" w:hAnsi="Calibri" w:cs="Calibri"/>
        </w:rPr>
      </w:pPr>
      <w:r>
        <w:rPr>
          <w:rFonts w:ascii="Calibri" w:eastAsia="Calibri" w:hAnsi="Calibri" w:cs="Calibri"/>
        </w:rPr>
        <w:t>Access their personal data</w:t>
      </w:r>
    </w:p>
    <w:p w14:paraId="452D7CEC" w14:textId="77777777" w:rsidR="00FC7C3D" w:rsidRDefault="00000000">
      <w:pPr>
        <w:numPr>
          <w:ilvl w:val="0"/>
          <w:numId w:val="8"/>
        </w:numPr>
        <w:rPr>
          <w:rFonts w:ascii="Calibri" w:eastAsia="Calibri" w:hAnsi="Calibri" w:cs="Calibri"/>
        </w:rPr>
      </w:pPr>
      <w:r>
        <w:rPr>
          <w:rFonts w:ascii="Calibri" w:eastAsia="Calibri" w:hAnsi="Calibri" w:cs="Calibri"/>
        </w:rPr>
        <w:t>Request correction of inaccurate data</w:t>
      </w:r>
    </w:p>
    <w:p w14:paraId="7D1E3ABA" w14:textId="77777777" w:rsidR="00FC7C3D" w:rsidRDefault="00000000">
      <w:pPr>
        <w:numPr>
          <w:ilvl w:val="0"/>
          <w:numId w:val="8"/>
        </w:numPr>
        <w:rPr>
          <w:rFonts w:ascii="Calibri" w:eastAsia="Calibri" w:hAnsi="Calibri" w:cs="Calibri"/>
        </w:rPr>
      </w:pPr>
      <w:r>
        <w:rPr>
          <w:rFonts w:ascii="Calibri" w:eastAsia="Calibri" w:hAnsi="Calibri" w:cs="Calibri"/>
        </w:rPr>
        <w:t>Request deletion (where legally appropriate)</w:t>
      </w:r>
    </w:p>
    <w:p w14:paraId="0BBFFF57" w14:textId="77777777" w:rsidR="00FC7C3D" w:rsidRDefault="00000000">
      <w:pPr>
        <w:numPr>
          <w:ilvl w:val="0"/>
          <w:numId w:val="8"/>
        </w:numPr>
        <w:rPr>
          <w:rFonts w:ascii="Calibri" w:eastAsia="Calibri" w:hAnsi="Calibri" w:cs="Calibri"/>
        </w:rPr>
      </w:pPr>
      <w:r>
        <w:rPr>
          <w:rFonts w:ascii="Calibri" w:eastAsia="Calibri" w:hAnsi="Calibri" w:cs="Calibri"/>
        </w:rPr>
        <w:t>Restrict or object to processing</w:t>
      </w:r>
    </w:p>
    <w:p w14:paraId="5FB35331" w14:textId="77777777" w:rsidR="00FC7C3D" w:rsidRDefault="00000000">
      <w:pPr>
        <w:numPr>
          <w:ilvl w:val="0"/>
          <w:numId w:val="8"/>
        </w:numPr>
        <w:rPr>
          <w:rFonts w:ascii="Calibri" w:eastAsia="Calibri" w:hAnsi="Calibri" w:cs="Calibri"/>
        </w:rPr>
      </w:pPr>
      <w:r>
        <w:rPr>
          <w:rFonts w:ascii="Calibri" w:eastAsia="Calibri" w:hAnsi="Calibri" w:cs="Calibri"/>
        </w:rPr>
        <w:t>Withdraw consent at any time</w:t>
      </w:r>
    </w:p>
    <w:p w14:paraId="7D8B6D8B" w14:textId="77777777" w:rsidR="00FC7C3D" w:rsidRDefault="00000000">
      <w:pPr>
        <w:numPr>
          <w:ilvl w:val="0"/>
          <w:numId w:val="8"/>
        </w:numPr>
        <w:spacing w:after="240"/>
        <w:rPr>
          <w:rFonts w:ascii="Calibri" w:eastAsia="Calibri" w:hAnsi="Calibri" w:cs="Calibri"/>
        </w:rPr>
      </w:pPr>
      <w:r>
        <w:rPr>
          <w:rFonts w:ascii="Calibri" w:eastAsia="Calibri" w:hAnsi="Calibri" w:cs="Calibri"/>
        </w:rPr>
        <w:t>Request data portability</w:t>
      </w:r>
    </w:p>
    <w:p w14:paraId="68F6592A" w14:textId="77777777" w:rsidR="00FC7C3D" w:rsidRDefault="00000000">
      <w:pPr>
        <w:spacing w:before="240" w:after="240"/>
        <w:jc w:val="both"/>
        <w:rPr>
          <w:rFonts w:ascii="Calibri" w:eastAsia="Calibri" w:hAnsi="Calibri" w:cs="Calibri"/>
        </w:rPr>
      </w:pPr>
      <w:r>
        <w:rPr>
          <w:rFonts w:ascii="Calibri" w:eastAsia="Calibri" w:hAnsi="Calibri" w:cs="Calibri"/>
        </w:rPr>
        <w:t>Requests will be responded to within one month.</w:t>
      </w:r>
    </w:p>
    <w:p w14:paraId="4DC7A135" w14:textId="77777777" w:rsidR="00FC7C3D" w:rsidRDefault="00000000">
      <w:pPr>
        <w:jc w:val="both"/>
        <w:rPr>
          <w:rFonts w:ascii="Calibri" w:eastAsia="Calibri" w:hAnsi="Calibri" w:cs="Calibri"/>
        </w:rPr>
      </w:pPr>
      <w:r>
        <w:pict w14:anchorId="2A817301">
          <v:rect id="_x0000_i1033" style="width:0;height:1.5pt" o:hralign="center" o:hrstd="t" o:hr="t" fillcolor="#a0a0a0" stroked="f"/>
        </w:pict>
      </w:r>
    </w:p>
    <w:p w14:paraId="7E805F3E" w14:textId="77777777" w:rsidR="00FC7C3D" w:rsidRDefault="00000000">
      <w:pPr>
        <w:pStyle w:val="Heading1"/>
        <w:keepNext w:val="0"/>
        <w:keepLines w:val="0"/>
        <w:jc w:val="both"/>
        <w:rPr>
          <w:rFonts w:ascii="Calibri" w:eastAsia="Calibri" w:hAnsi="Calibri" w:cs="Calibri"/>
          <w:sz w:val="46"/>
          <w:szCs w:val="46"/>
        </w:rPr>
      </w:pPr>
      <w:bookmarkStart w:id="12" w:name="_heading=h.un39oln93oax" w:colFirst="0" w:colLast="0"/>
      <w:bookmarkEnd w:id="12"/>
      <w:r>
        <w:rPr>
          <w:rFonts w:ascii="Calibri" w:eastAsia="Calibri" w:hAnsi="Calibri" w:cs="Calibri"/>
          <w:sz w:val="46"/>
          <w:szCs w:val="46"/>
        </w:rPr>
        <w:t>10. Data Breaches</w:t>
      </w:r>
    </w:p>
    <w:p w14:paraId="1DD2CA6E" w14:textId="77777777" w:rsidR="00FC7C3D" w:rsidRDefault="00000000">
      <w:pPr>
        <w:spacing w:before="240" w:after="240"/>
        <w:jc w:val="both"/>
        <w:rPr>
          <w:rFonts w:ascii="Calibri" w:eastAsia="Calibri" w:hAnsi="Calibri" w:cs="Calibri"/>
        </w:rPr>
      </w:pPr>
      <w:r>
        <w:rPr>
          <w:rFonts w:ascii="Calibri" w:eastAsia="Calibri" w:hAnsi="Calibri" w:cs="Calibri"/>
        </w:rPr>
        <w:t>We have procedures in place to detect, report, and investigate personal data breaches. Where a breach poses a risk to individuals’ rights and freedoms, we will notify the ICO within 72 hours and inform affected individuals without undue delay.</w:t>
      </w:r>
    </w:p>
    <w:p w14:paraId="3AACB002" w14:textId="77777777" w:rsidR="00FC7C3D" w:rsidRDefault="00000000">
      <w:pPr>
        <w:jc w:val="both"/>
        <w:rPr>
          <w:rFonts w:ascii="Calibri" w:eastAsia="Calibri" w:hAnsi="Calibri" w:cs="Calibri"/>
        </w:rPr>
      </w:pPr>
      <w:r>
        <w:pict w14:anchorId="4325ACFA">
          <v:rect id="_x0000_i1034" style="width:0;height:1.5pt" o:hralign="center" o:hrstd="t" o:hr="t" fillcolor="#a0a0a0" stroked="f"/>
        </w:pict>
      </w:r>
    </w:p>
    <w:p w14:paraId="0DE91299" w14:textId="77777777" w:rsidR="00FC7C3D" w:rsidRDefault="00000000">
      <w:pPr>
        <w:pStyle w:val="Heading1"/>
        <w:keepNext w:val="0"/>
        <w:keepLines w:val="0"/>
        <w:jc w:val="both"/>
        <w:rPr>
          <w:rFonts w:ascii="Calibri" w:eastAsia="Calibri" w:hAnsi="Calibri" w:cs="Calibri"/>
          <w:sz w:val="46"/>
          <w:szCs w:val="46"/>
        </w:rPr>
      </w:pPr>
      <w:bookmarkStart w:id="13" w:name="_heading=h.f7d2ir8nho6r" w:colFirst="0" w:colLast="0"/>
      <w:bookmarkEnd w:id="13"/>
      <w:r>
        <w:rPr>
          <w:rFonts w:ascii="Calibri" w:eastAsia="Calibri" w:hAnsi="Calibri" w:cs="Calibri"/>
          <w:sz w:val="46"/>
          <w:szCs w:val="46"/>
        </w:rPr>
        <w:t>11. Contact Details</w:t>
      </w:r>
    </w:p>
    <w:p w14:paraId="417B3134" w14:textId="77777777" w:rsidR="00FC7C3D" w:rsidRDefault="00000000">
      <w:pPr>
        <w:spacing w:before="240" w:after="240"/>
        <w:jc w:val="both"/>
        <w:rPr>
          <w:rFonts w:ascii="Calibri" w:eastAsia="Calibri" w:hAnsi="Calibri" w:cs="Calibri"/>
        </w:rPr>
      </w:pPr>
      <w:r>
        <w:rPr>
          <w:rFonts w:ascii="Calibri" w:eastAsia="Calibri" w:hAnsi="Calibri" w:cs="Calibri"/>
        </w:rPr>
        <w:t>For questions or concerns about this policy or your personal data, contact:</w:t>
      </w:r>
    </w:p>
    <w:p w14:paraId="2E1B6585" w14:textId="77777777" w:rsidR="00FC7C3D" w:rsidRDefault="00000000">
      <w:pPr>
        <w:spacing w:before="240" w:after="240"/>
        <w:jc w:val="both"/>
        <w:rPr>
          <w:rFonts w:ascii="Calibri" w:eastAsia="Calibri" w:hAnsi="Calibri" w:cs="Calibri"/>
        </w:rPr>
      </w:pPr>
      <w:r>
        <w:rPr>
          <w:rFonts w:ascii="Calibri" w:eastAsia="Calibri" w:hAnsi="Calibri" w:cs="Calibri"/>
          <w:b/>
          <w:bCs/>
        </w:rPr>
        <w:t>Data Protection Lead:</w:t>
      </w:r>
      <w:r>
        <w:rPr>
          <w:rFonts w:ascii="Calibri" w:eastAsia="Calibri" w:hAnsi="Calibri" w:cs="Calibri"/>
        </w:rPr>
        <w:t xml:space="preserve"> Gemma Woodward</w:t>
      </w:r>
      <w:r>
        <w:rPr>
          <w:rFonts w:ascii="Calibri" w:eastAsia="Calibri" w:hAnsi="Calibri" w:cs="Calibri"/>
        </w:rPr>
        <w:br/>
        <w:t xml:space="preserve"> </w:t>
      </w:r>
      <w:r>
        <w:rPr>
          <w:rFonts w:ascii="Calibri" w:eastAsia="Calibri" w:hAnsi="Calibri" w:cs="Calibri"/>
          <w:b/>
          <w:bCs/>
        </w:rPr>
        <w:t>Email:</w:t>
      </w:r>
      <w:r>
        <w:rPr>
          <w:rFonts w:ascii="Calibri" w:eastAsia="Calibri" w:hAnsi="Calibri" w:cs="Calibri"/>
        </w:rPr>
        <w:t xml:space="preserve"> Woolstonps@gmail.com</w:t>
      </w:r>
      <w:r>
        <w:rPr>
          <w:rFonts w:ascii="Calibri" w:eastAsia="Calibri" w:hAnsi="Calibri" w:cs="Calibri"/>
        </w:rPr>
        <w:br/>
        <w:t xml:space="preserve"> </w:t>
      </w:r>
      <w:r>
        <w:rPr>
          <w:rFonts w:ascii="Calibri" w:eastAsia="Calibri" w:hAnsi="Calibri" w:cs="Calibri"/>
          <w:b/>
          <w:bCs/>
        </w:rPr>
        <w:t>Telephone:</w:t>
      </w:r>
      <w:r>
        <w:rPr>
          <w:rFonts w:ascii="Calibri" w:eastAsia="Calibri" w:hAnsi="Calibri" w:cs="Calibri"/>
        </w:rPr>
        <w:t xml:space="preserve"> 07483391590</w:t>
      </w:r>
      <w:r>
        <w:rPr>
          <w:rFonts w:ascii="Calibri" w:eastAsia="Calibri" w:hAnsi="Calibri" w:cs="Calibri"/>
        </w:rPr>
        <w:br/>
        <w:t xml:space="preserve"> </w:t>
      </w:r>
      <w:r>
        <w:rPr>
          <w:rFonts w:ascii="Calibri" w:eastAsia="Calibri" w:hAnsi="Calibri" w:cs="Calibri"/>
          <w:b/>
          <w:bCs/>
        </w:rPr>
        <w:t>Address:</w:t>
      </w:r>
      <w:r>
        <w:rPr>
          <w:rFonts w:ascii="Calibri" w:eastAsia="Calibri" w:hAnsi="Calibri" w:cs="Calibri"/>
        </w:rPr>
        <w:t xml:space="preserve"> Woolston Preschool, Florence Road, Woolston, Southampton, SO199DB</w:t>
      </w:r>
    </w:p>
    <w:p w14:paraId="6C1259AF" w14:textId="77777777" w:rsidR="00FC7C3D" w:rsidRDefault="00000000">
      <w:pPr>
        <w:spacing w:before="240" w:after="240"/>
        <w:jc w:val="both"/>
        <w:rPr>
          <w:rFonts w:ascii="Calibri" w:eastAsia="Calibri" w:hAnsi="Calibri" w:cs="Calibri"/>
        </w:rPr>
      </w:pPr>
      <w:r>
        <w:rPr>
          <w:rFonts w:ascii="Calibri" w:eastAsia="Calibri" w:hAnsi="Calibri" w:cs="Calibri"/>
        </w:rPr>
        <w:lastRenderedPageBreak/>
        <w:t xml:space="preserve">If you remain concerned, you can contact the </w:t>
      </w:r>
      <w:r>
        <w:rPr>
          <w:rFonts w:ascii="Calibri" w:eastAsia="Calibri" w:hAnsi="Calibri" w:cs="Calibri"/>
          <w:b/>
          <w:bCs/>
        </w:rPr>
        <w:t>Information Commissioner’s Office (ICO)</w:t>
      </w:r>
      <w:r>
        <w:rPr>
          <w:rFonts w:ascii="Calibri" w:eastAsia="Calibri" w:hAnsi="Calibri" w:cs="Calibri"/>
        </w:rPr>
        <w:t>.</w:t>
      </w:r>
    </w:p>
    <w:p w14:paraId="17077B86" w14:textId="77777777" w:rsidR="00FC7C3D" w:rsidRDefault="00000000">
      <w:pPr>
        <w:pStyle w:val="Heading2"/>
        <w:keepNext w:val="0"/>
        <w:keepLines w:val="0"/>
        <w:pBdr>
          <w:top w:val="none" w:sz="0" w:space="15" w:color="auto"/>
        </w:pBdr>
        <w:shd w:val="clear" w:color="auto" w:fill="FFFFFF"/>
        <w:spacing w:before="0" w:after="300" w:line="300" w:lineRule="auto"/>
        <w:jc w:val="both"/>
        <w:rPr>
          <w:rFonts w:ascii="Arial" w:eastAsia="Arial" w:hAnsi="Arial" w:cs="Arial"/>
          <w:color w:val="0B0C0C"/>
          <w:sz w:val="30"/>
          <w:szCs w:val="30"/>
        </w:rPr>
      </w:pPr>
      <w:bookmarkStart w:id="14" w:name="_heading=h.qsr2dutmx429" w:colFirst="0" w:colLast="0"/>
      <w:bookmarkEnd w:id="14"/>
      <w:r>
        <w:rPr>
          <w:rFonts w:ascii="Arial" w:eastAsia="Arial" w:hAnsi="Arial" w:cs="Arial"/>
          <w:color w:val="0B0C0C"/>
          <w:sz w:val="30"/>
          <w:szCs w:val="30"/>
        </w:rPr>
        <w:t>If you’re concerned about how an organisation is handling your personal data</w:t>
      </w:r>
    </w:p>
    <w:p w14:paraId="151A7B5B" w14:textId="77777777" w:rsidR="00FC7C3D" w:rsidRDefault="00000000">
      <w:pPr>
        <w:shd w:val="clear" w:color="auto" w:fill="FFFFFF"/>
        <w:spacing w:after="300" w:line="315" w:lineRule="auto"/>
        <w:jc w:val="both"/>
        <w:rPr>
          <w:rFonts w:ascii="Arial" w:eastAsia="Arial" w:hAnsi="Arial" w:cs="Arial"/>
          <w:color w:val="0B0C0C"/>
        </w:rPr>
      </w:pPr>
      <w:r>
        <w:rPr>
          <w:rFonts w:ascii="Arial" w:eastAsia="Arial" w:hAnsi="Arial" w:cs="Arial"/>
          <w:color w:val="0B0C0C"/>
        </w:rPr>
        <w:t>Contact the ICO for advice or to make a complaint.</w:t>
      </w:r>
    </w:p>
    <w:p w14:paraId="33FB03F6" w14:textId="437FDEFA" w:rsidR="00FC7C3D" w:rsidRDefault="00000000">
      <w:pPr>
        <w:shd w:val="clear" w:color="auto" w:fill="FFFFFF"/>
        <w:spacing w:after="760" w:line="315" w:lineRule="auto"/>
        <w:jc w:val="both"/>
        <w:rPr>
          <w:rFonts w:ascii="Arial" w:eastAsia="Arial" w:hAnsi="Arial" w:cs="Arial"/>
          <w:color w:val="1D70B8"/>
          <w:u w:val="single"/>
        </w:rPr>
      </w:pPr>
      <w:r>
        <w:rPr>
          <w:rFonts w:ascii="Arial" w:eastAsia="Arial" w:hAnsi="Arial" w:cs="Arial"/>
          <w:color w:val="0B0C0C"/>
        </w:rPr>
        <w:t>ICO</w:t>
      </w:r>
      <w:r>
        <w:rPr>
          <w:rFonts w:ascii="Arial" w:eastAsia="Arial" w:hAnsi="Arial" w:cs="Arial"/>
          <w:color w:val="0B0C0C"/>
        </w:rPr>
        <w:br/>
        <w:t>Telephone:03031231113</w:t>
      </w:r>
      <w:r>
        <w:rPr>
          <w:rFonts w:ascii="Arial" w:eastAsia="Arial" w:hAnsi="Arial" w:cs="Arial"/>
          <w:color w:val="0B0C0C"/>
        </w:rPr>
        <w:br/>
        <w:t>Textphone:1800103031231113</w:t>
      </w:r>
      <w:r>
        <w:rPr>
          <w:rFonts w:ascii="Arial" w:eastAsia="Arial" w:hAnsi="Arial" w:cs="Arial"/>
          <w:color w:val="0B0C0C"/>
        </w:rPr>
        <w:br/>
        <w:t>Monday</w:t>
      </w:r>
      <w:r w:rsidR="006033F9">
        <w:rPr>
          <w:rFonts w:ascii="Arial" w:eastAsia="Arial" w:hAnsi="Arial" w:cs="Arial"/>
          <w:color w:val="0B0C0C"/>
        </w:rPr>
        <w:t xml:space="preserve"> </w:t>
      </w:r>
      <w:r>
        <w:rPr>
          <w:rFonts w:ascii="Arial" w:eastAsia="Arial" w:hAnsi="Arial" w:cs="Arial"/>
          <w:color w:val="0B0C0C"/>
        </w:rPr>
        <w:t>to</w:t>
      </w:r>
      <w:r w:rsidR="006033F9">
        <w:rPr>
          <w:rFonts w:ascii="Arial" w:eastAsia="Arial" w:hAnsi="Arial" w:cs="Arial"/>
          <w:color w:val="0B0C0C"/>
        </w:rPr>
        <w:t xml:space="preserve"> </w:t>
      </w:r>
      <w:r>
        <w:rPr>
          <w:rFonts w:ascii="Arial" w:eastAsia="Arial" w:hAnsi="Arial" w:cs="Arial"/>
          <w:color w:val="0B0C0C"/>
        </w:rPr>
        <w:t>Friday,9</w:t>
      </w:r>
      <w:proofErr w:type="gramStart"/>
      <w:r>
        <w:rPr>
          <w:rFonts w:ascii="Arial" w:eastAsia="Arial" w:hAnsi="Arial" w:cs="Arial"/>
          <w:color w:val="0B0C0C"/>
        </w:rPr>
        <w:t>a</w:t>
      </w:r>
      <w:r w:rsidR="006033F9">
        <w:rPr>
          <w:rFonts w:ascii="Arial" w:eastAsia="Arial" w:hAnsi="Arial" w:cs="Arial"/>
          <w:color w:val="0B0C0C"/>
        </w:rPr>
        <w:t xml:space="preserve">m </w:t>
      </w:r>
      <w:r>
        <w:rPr>
          <w:rFonts w:ascii="Arial" w:eastAsia="Arial" w:hAnsi="Arial" w:cs="Arial"/>
          <w:color w:val="0B0C0C"/>
        </w:rPr>
        <w:t xml:space="preserve"> to</w:t>
      </w:r>
      <w:proofErr w:type="gramEnd"/>
      <w:r>
        <w:rPr>
          <w:rFonts w:ascii="Arial" w:eastAsia="Arial" w:hAnsi="Arial" w:cs="Arial"/>
          <w:color w:val="0B0C0C"/>
        </w:rPr>
        <w:t xml:space="preserve"> 5pm</w:t>
      </w:r>
      <w:r>
        <w:rPr>
          <w:rFonts w:ascii="Arial" w:eastAsia="Arial" w:hAnsi="Arial" w:cs="Arial"/>
          <w:color w:val="0B0C0C"/>
        </w:rPr>
        <w:br/>
      </w:r>
      <w:hyperlink r:id="rId8">
        <w:r>
          <w:rPr>
            <w:rFonts w:ascii="Arial" w:eastAsia="Arial" w:hAnsi="Arial" w:cs="Arial"/>
            <w:color w:val="1D70B8"/>
            <w:u w:val="single"/>
          </w:rPr>
          <w:t>Find out about call charges</w:t>
        </w:r>
      </w:hyperlink>
    </w:p>
    <w:p w14:paraId="0C5C8F1A" w14:textId="55EA9DC1" w:rsidR="006033F9" w:rsidRPr="006033F9" w:rsidRDefault="00000000" w:rsidP="006033F9">
      <w:pPr>
        <w:shd w:val="clear" w:color="auto" w:fill="FFFFFF"/>
        <w:spacing w:after="760" w:line="315" w:lineRule="auto"/>
        <w:jc w:val="both"/>
        <w:rPr>
          <w:rFonts w:ascii="Arial" w:eastAsia="Arial" w:hAnsi="Arial" w:cs="Arial"/>
          <w:color w:val="0B0C0C"/>
        </w:rPr>
      </w:pPr>
      <w:r>
        <w:rPr>
          <w:rFonts w:ascii="Arial" w:eastAsia="Arial" w:hAnsi="Arial" w:cs="Arial"/>
          <w:color w:val="0B0C0C"/>
        </w:rPr>
        <w:t>Information Commissioner’s Office</w:t>
      </w:r>
      <w:r>
        <w:rPr>
          <w:rFonts w:ascii="Arial" w:eastAsia="Arial" w:hAnsi="Arial" w:cs="Arial"/>
          <w:color w:val="0B0C0C"/>
        </w:rPr>
        <w:br/>
        <w:t xml:space="preserve">Wycliffe House  </w:t>
      </w:r>
      <w:r>
        <w:rPr>
          <w:rFonts w:ascii="Arial" w:eastAsia="Arial" w:hAnsi="Arial" w:cs="Arial"/>
          <w:color w:val="0B0C0C"/>
        </w:rPr>
        <w:br/>
        <w:t>Water Lane</w:t>
      </w:r>
      <w:r>
        <w:rPr>
          <w:rFonts w:ascii="Arial" w:eastAsia="Arial" w:hAnsi="Arial" w:cs="Arial"/>
          <w:color w:val="0B0C0C"/>
        </w:rPr>
        <w:br/>
        <w:t>Wilmslow</w:t>
      </w:r>
      <w:r>
        <w:rPr>
          <w:rFonts w:ascii="Arial" w:eastAsia="Arial" w:hAnsi="Arial" w:cs="Arial"/>
          <w:color w:val="0B0C0C"/>
        </w:rPr>
        <w:br/>
        <w:t>Cheshire</w:t>
      </w:r>
      <w:r>
        <w:rPr>
          <w:rFonts w:ascii="Arial" w:eastAsia="Arial" w:hAnsi="Arial" w:cs="Arial"/>
          <w:color w:val="0B0C0C"/>
        </w:rPr>
        <w:br/>
        <w:t>SK9 5A</w:t>
      </w:r>
      <w:r w:rsidR="006033F9">
        <w:rPr>
          <w:rFonts w:ascii="Arial" w:eastAsia="Arial" w:hAnsi="Arial" w:cs="Arial"/>
          <w:color w:val="0B0C0C"/>
        </w:rPr>
        <w:t>F</w:t>
      </w:r>
    </w:p>
    <w:p w14:paraId="2D0FCB05" w14:textId="77777777" w:rsidR="00FC7C3D" w:rsidRDefault="00000000">
      <w:pPr>
        <w:jc w:val="both"/>
        <w:rPr>
          <w:rFonts w:ascii="Calibri" w:eastAsia="Calibri" w:hAnsi="Calibri" w:cs="Calibri"/>
        </w:rPr>
      </w:pPr>
      <w:r>
        <w:pict w14:anchorId="1769D4D4">
          <v:rect id="_x0000_i1035" style="width:0;height:1.5pt" o:hralign="center" o:hrstd="t" o:hr="t" fillcolor="#a0a0a0" stroked="f"/>
        </w:pict>
      </w:r>
    </w:p>
    <w:p w14:paraId="51EC47CC" w14:textId="77777777" w:rsidR="00FC7C3D" w:rsidRDefault="00FC7C3D">
      <w:pPr>
        <w:jc w:val="both"/>
        <w:rPr>
          <w:rFonts w:ascii="Calibri" w:eastAsia="Calibri" w:hAnsi="Calibri" w:cs="Calibri"/>
          <w:b/>
          <w:bCs/>
        </w:rPr>
      </w:pPr>
    </w:p>
    <w:p w14:paraId="708B33CC" w14:textId="77777777" w:rsidR="00FC7C3D" w:rsidRDefault="00000000">
      <w:pPr>
        <w:rPr>
          <w:rFonts w:ascii="Calibri" w:eastAsia="Calibri" w:hAnsi="Calibri" w:cs="Calibri"/>
          <w:sz w:val="22"/>
          <w:szCs w:val="22"/>
        </w:rPr>
      </w:pPr>
      <w:r>
        <w:rPr>
          <w:rFonts w:ascii="Calibri" w:eastAsia="Calibri" w:hAnsi="Calibri" w:cs="Calibri"/>
          <w:sz w:val="22"/>
          <w:szCs w:val="22"/>
        </w:rPr>
        <w:t xml:space="preserve"> </w:t>
      </w:r>
    </w:p>
    <w:p w14:paraId="274F1F62" w14:textId="77777777" w:rsidR="00FC7C3D" w:rsidRDefault="00000000">
      <w:pPr>
        <w:rPr>
          <w:rFonts w:ascii="Arial" w:eastAsia="Arial" w:hAnsi="Arial" w:cs="Arial"/>
          <w:sz w:val="22"/>
          <w:szCs w:val="22"/>
        </w:rPr>
      </w:pPr>
      <w:r>
        <w:rPr>
          <w:rFonts w:ascii="Arial" w:eastAsia="Arial" w:hAnsi="Arial" w:cs="Arial"/>
          <w:sz w:val="22"/>
          <w:szCs w:val="22"/>
        </w:rPr>
        <w:t>This policy was adopted at a meeting of Woolston and Woolston Adventure preschools via email on: May 1</w:t>
      </w:r>
      <w:r>
        <w:rPr>
          <w:rFonts w:ascii="Arial" w:eastAsia="Arial" w:hAnsi="Arial" w:cs="Arial"/>
          <w:sz w:val="22"/>
          <w:szCs w:val="22"/>
          <w:vertAlign w:val="superscript"/>
        </w:rPr>
        <w:t>st</w:t>
      </w:r>
      <w:proofErr w:type="gramStart"/>
      <w:r>
        <w:rPr>
          <w:rFonts w:ascii="Arial" w:eastAsia="Arial" w:hAnsi="Arial" w:cs="Arial"/>
          <w:sz w:val="22"/>
          <w:szCs w:val="22"/>
          <w:vertAlign w:val="superscript"/>
        </w:rPr>
        <w:t xml:space="preserve"> </w:t>
      </w:r>
      <w:r>
        <w:rPr>
          <w:rFonts w:ascii="Arial" w:eastAsia="Arial" w:hAnsi="Arial" w:cs="Arial"/>
          <w:sz w:val="22"/>
          <w:szCs w:val="22"/>
        </w:rPr>
        <w:t>2018</w:t>
      </w:r>
      <w:proofErr w:type="gramEnd"/>
    </w:p>
    <w:p w14:paraId="2173B943" w14:textId="77777777" w:rsidR="00FC7C3D" w:rsidRDefault="00000000">
      <w:pPr>
        <w:rPr>
          <w:rFonts w:ascii="Arial" w:eastAsia="Arial" w:hAnsi="Arial" w:cs="Arial"/>
          <w:sz w:val="22"/>
          <w:szCs w:val="22"/>
        </w:rPr>
      </w:pPr>
      <w:r>
        <w:rPr>
          <w:rFonts w:ascii="Arial" w:eastAsia="Arial" w:hAnsi="Arial" w:cs="Arial"/>
          <w:sz w:val="22"/>
          <w:szCs w:val="22"/>
        </w:rPr>
        <w:t xml:space="preserve">Reviewed 24/2/2026 - Hannah Winbourne - Deputy Manager </w:t>
      </w:r>
    </w:p>
    <w:p w14:paraId="6F96FDD4" w14:textId="77777777" w:rsidR="00FC7C3D" w:rsidRDefault="00000000">
      <w:pPr>
        <w:spacing w:line="480" w:lineRule="auto"/>
        <w:rPr>
          <w:rFonts w:ascii="Arial" w:eastAsia="Arial" w:hAnsi="Arial" w:cs="Arial"/>
          <w:b/>
          <w:bCs/>
          <w:sz w:val="22"/>
          <w:szCs w:val="22"/>
        </w:rPr>
      </w:pPr>
      <w:r>
        <w:rPr>
          <w:rFonts w:ascii="Arial" w:eastAsia="Arial" w:hAnsi="Arial" w:cs="Arial"/>
          <w:b/>
          <w:bCs/>
          <w:sz w:val="22"/>
          <w:szCs w:val="22"/>
        </w:rPr>
        <w:t>Setting manager</w:t>
      </w:r>
    </w:p>
    <w:p w14:paraId="0E949A97" w14:textId="77777777" w:rsidR="00FC7C3D" w:rsidRDefault="00000000">
      <w:pPr>
        <w:spacing w:line="480" w:lineRule="auto"/>
        <w:rPr>
          <w:rFonts w:ascii="Arial" w:eastAsia="Arial" w:hAnsi="Arial" w:cs="Arial"/>
          <w:b/>
          <w:bCs/>
          <w:sz w:val="22"/>
          <w:szCs w:val="22"/>
        </w:rPr>
      </w:pPr>
      <w:r>
        <w:rPr>
          <w:rFonts w:ascii="Arial" w:eastAsia="Arial" w:hAnsi="Arial" w:cs="Arial"/>
          <w:b/>
          <w:bCs/>
          <w:sz w:val="22"/>
          <w:szCs w:val="22"/>
        </w:rPr>
        <w:t>Signature</w:t>
      </w:r>
    </w:p>
    <w:p w14:paraId="75FB4DF9" w14:textId="77777777" w:rsidR="00FC7C3D" w:rsidRDefault="00000000">
      <w:pPr>
        <w:spacing w:line="480" w:lineRule="auto"/>
        <w:rPr>
          <w:rFonts w:ascii="Arial" w:eastAsia="Arial" w:hAnsi="Arial" w:cs="Arial"/>
          <w:b/>
          <w:bCs/>
          <w:sz w:val="22"/>
          <w:szCs w:val="22"/>
        </w:rPr>
      </w:pPr>
      <w:r>
        <w:rPr>
          <w:rFonts w:ascii="Arial" w:eastAsia="Arial" w:hAnsi="Arial" w:cs="Arial"/>
          <w:b/>
          <w:bCs/>
          <w:sz w:val="22"/>
          <w:szCs w:val="22"/>
        </w:rPr>
        <w:t>Date</w:t>
      </w:r>
      <w:r>
        <w:rPr>
          <w:rFonts w:ascii="Arial" w:eastAsia="Arial" w:hAnsi="Arial" w:cs="Arial"/>
          <w:b/>
          <w:bCs/>
          <w:sz w:val="22"/>
          <w:szCs w:val="22"/>
        </w:rPr>
        <w:tab/>
      </w:r>
      <w:r>
        <w:rPr>
          <w:rFonts w:ascii="Arial" w:eastAsia="Arial" w:hAnsi="Arial" w:cs="Arial"/>
          <w:b/>
          <w:bCs/>
          <w:sz w:val="22"/>
          <w:szCs w:val="22"/>
        </w:rPr>
        <w:tab/>
      </w:r>
    </w:p>
    <w:p w14:paraId="44EB2F5C" w14:textId="77777777" w:rsidR="00FC7C3D" w:rsidRDefault="00000000">
      <w:pPr>
        <w:spacing w:line="480" w:lineRule="auto"/>
        <w:rPr>
          <w:rFonts w:ascii="Arial" w:eastAsia="Arial" w:hAnsi="Arial" w:cs="Arial"/>
          <w:sz w:val="22"/>
          <w:szCs w:val="22"/>
        </w:rPr>
      </w:pPr>
      <w:r>
        <w:rPr>
          <w:rFonts w:ascii="Arial" w:eastAsia="Arial" w:hAnsi="Arial" w:cs="Arial"/>
          <w:b/>
          <w:bCs/>
          <w:sz w:val="22"/>
          <w:szCs w:val="22"/>
        </w:rPr>
        <w:t>Name of Signatory:</w:t>
      </w:r>
      <w:r>
        <w:rPr>
          <w:rFonts w:ascii="Arial" w:eastAsia="Arial" w:hAnsi="Arial" w:cs="Arial"/>
          <w:sz w:val="22"/>
          <w:szCs w:val="22"/>
        </w:rPr>
        <w:t xml:space="preserve"> Gemma Woodward</w:t>
      </w:r>
    </w:p>
    <w:p w14:paraId="0D84B777" w14:textId="77777777" w:rsidR="00FC7C3D" w:rsidRDefault="00FC7C3D">
      <w:pPr>
        <w:spacing w:line="480" w:lineRule="auto"/>
        <w:rPr>
          <w:rFonts w:ascii="Arial" w:eastAsia="Arial" w:hAnsi="Arial" w:cs="Arial"/>
          <w:sz w:val="22"/>
          <w:szCs w:val="22"/>
        </w:rPr>
      </w:pPr>
    </w:p>
    <w:p w14:paraId="377EF7F1" w14:textId="77777777" w:rsidR="00FC7C3D" w:rsidRDefault="00000000">
      <w:pPr>
        <w:spacing w:line="480" w:lineRule="auto"/>
        <w:rPr>
          <w:rFonts w:ascii="Arial" w:eastAsia="Arial" w:hAnsi="Arial" w:cs="Arial"/>
          <w:b/>
          <w:bCs/>
          <w:sz w:val="22"/>
          <w:szCs w:val="22"/>
        </w:rPr>
      </w:pPr>
      <w:bookmarkStart w:id="15" w:name="_heading=h.gjdgxs" w:colFirst="0" w:colLast="0"/>
      <w:bookmarkEnd w:id="15"/>
      <w:r>
        <w:rPr>
          <w:rFonts w:ascii="Arial" w:eastAsia="Arial" w:hAnsi="Arial" w:cs="Arial"/>
          <w:b/>
          <w:bCs/>
          <w:sz w:val="22"/>
          <w:szCs w:val="22"/>
        </w:rPr>
        <w:t>Committee</w:t>
      </w:r>
    </w:p>
    <w:p w14:paraId="1CFABCBB" w14:textId="77777777" w:rsidR="00FC7C3D" w:rsidRDefault="00000000">
      <w:pPr>
        <w:spacing w:line="480" w:lineRule="auto"/>
        <w:rPr>
          <w:rFonts w:ascii="Arial" w:eastAsia="Arial" w:hAnsi="Arial" w:cs="Arial"/>
          <w:b/>
          <w:bCs/>
          <w:sz w:val="22"/>
          <w:szCs w:val="22"/>
        </w:rPr>
      </w:pPr>
      <w:r>
        <w:rPr>
          <w:rFonts w:ascii="Arial" w:eastAsia="Arial" w:hAnsi="Arial" w:cs="Arial"/>
          <w:b/>
          <w:bCs/>
          <w:sz w:val="22"/>
          <w:szCs w:val="22"/>
        </w:rPr>
        <w:t xml:space="preserve">Name </w:t>
      </w:r>
    </w:p>
    <w:p w14:paraId="5A272627" w14:textId="77777777" w:rsidR="00FC7C3D" w:rsidRDefault="00000000">
      <w:pPr>
        <w:spacing w:line="480" w:lineRule="auto"/>
        <w:rPr>
          <w:rFonts w:ascii="Arial" w:eastAsia="Arial" w:hAnsi="Arial" w:cs="Arial"/>
          <w:b/>
          <w:bCs/>
          <w:sz w:val="22"/>
          <w:szCs w:val="22"/>
        </w:rPr>
      </w:pPr>
      <w:r>
        <w:rPr>
          <w:rFonts w:ascii="Arial" w:eastAsia="Arial" w:hAnsi="Arial" w:cs="Arial"/>
          <w:b/>
          <w:bCs/>
          <w:sz w:val="22"/>
          <w:szCs w:val="22"/>
        </w:rPr>
        <w:t>Role</w:t>
      </w:r>
    </w:p>
    <w:p w14:paraId="2AEF864D" w14:textId="77777777" w:rsidR="00FC7C3D" w:rsidRDefault="00000000">
      <w:pPr>
        <w:spacing w:line="480" w:lineRule="auto"/>
        <w:rPr>
          <w:rFonts w:ascii="Arial" w:eastAsia="Arial" w:hAnsi="Arial" w:cs="Arial"/>
          <w:b/>
          <w:bCs/>
          <w:sz w:val="22"/>
          <w:szCs w:val="22"/>
        </w:rPr>
      </w:pPr>
      <w:r>
        <w:rPr>
          <w:rFonts w:ascii="Arial" w:eastAsia="Arial" w:hAnsi="Arial" w:cs="Arial"/>
          <w:b/>
          <w:bCs/>
          <w:sz w:val="22"/>
          <w:szCs w:val="22"/>
        </w:rPr>
        <w:lastRenderedPageBreak/>
        <w:t>Date</w:t>
      </w:r>
    </w:p>
    <w:p w14:paraId="42001389" w14:textId="77777777" w:rsidR="00FC7C3D" w:rsidRDefault="00000000">
      <w:pPr>
        <w:spacing w:line="480" w:lineRule="auto"/>
        <w:rPr>
          <w:rFonts w:ascii="Arial" w:eastAsia="Arial" w:hAnsi="Arial" w:cs="Arial"/>
          <w:sz w:val="22"/>
          <w:szCs w:val="22"/>
        </w:rPr>
      </w:pPr>
      <w:r>
        <w:rPr>
          <w:rFonts w:ascii="Arial" w:eastAsia="Arial" w:hAnsi="Arial" w:cs="Arial"/>
          <w:b/>
          <w:bCs/>
          <w:sz w:val="22"/>
          <w:szCs w:val="22"/>
        </w:rPr>
        <w:t>Signature</w:t>
      </w: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17FA4743" w14:textId="77777777" w:rsidR="00FC7C3D" w:rsidRDefault="00FC7C3D">
      <w:pPr>
        <w:spacing w:line="480" w:lineRule="auto"/>
        <w:rPr>
          <w:rFonts w:ascii="Arial" w:eastAsia="Arial" w:hAnsi="Arial" w:cs="Arial"/>
          <w:sz w:val="22"/>
          <w:szCs w:val="22"/>
        </w:rPr>
      </w:pPr>
    </w:p>
    <w:sectPr w:rsidR="00FC7C3D" w:rsidSect="006033F9">
      <w:headerReference w:type="default" r:id="rId9"/>
      <w:footerReference w:type="default" r:id="rId10"/>
      <w:headerReference w:type="first" r:id="rId11"/>
      <w:pgSz w:w="11906" w:h="16838"/>
      <w:pgMar w:top="1440" w:right="849"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3A47B" w14:textId="77777777" w:rsidR="00545CDB" w:rsidRDefault="00545CDB">
      <w:r>
        <w:separator/>
      </w:r>
    </w:p>
  </w:endnote>
  <w:endnote w:type="continuationSeparator" w:id="0">
    <w:p w14:paraId="323AF27B" w14:textId="77777777" w:rsidR="00545CDB" w:rsidRDefault="00545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9540220-32DF-4F6E-A9EC-F239A51C9059}"/>
  </w:font>
  <w:font w:name="Calibri">
    <w:panose1 w:val="020F0502020204030204"/>
    <w:charset w:val="00"/>
    <w:family w:val="swiss"/>
    <w:pitch w:val="variable"/>
    <w:sig w:usb0="E4002EFF" w:usb1="C200247B" w:usb2="00000009" w:usb3="00000000" w:csb0="000001FF" w:csb1="00000000"/>
    <w:embedRegular r:id="rId2" w:fontKey="{8E5D34C9-8F8B-497F-8573-7268C04067B3}"/>
    <w:embedBold r:id="rId3" w:fontKey="{7B731C28-022E-42E3-8C01-1880E42F5A5D}"/>
  </w:font>
  <w:font w:name="Georgia">
    <w:panose1 w:val="02040502050405020303"/>
    <w:charset w:val="00"/>
    <w:family w:val="roman"/>
    <w:pitch w:val="variable"/>
    <w:sig w:usb0="00000287" w:usb1="00000000" w:usb2="00000000" w:usb3="00000000" w:csb0="0000009F" w:csb1="00000000"/>
    <w:embedItalic r:id="rId4" w:fontKey="{603D9E64-B90F-437C-AD4E-3C0E5354B42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BC47FF93-5AD1-4C68-A490-FC4B6E56C0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3764B" w14:textId="77777777" w:rsidR="00FC7C3D"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6033F9">
      <w:rPr>
        <w:noProof/>
        <w:color w:val="000000"/>
      </w:rPr>
      <w:t>1</w:t>
    </w:r>
    <w:r>
      <w:rPr>
        <w:color w:val="000000"/>
      </w:rPr>
      <w:fldChar w:fldCharType="end"/>
    </w:r>
  </w:p>
  <w:p w14:paraId="29BE032C" w14:textId="77777777" w:rsidR="00FC7C3D" w:rsidRDefault="00FC7C3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8E476" w14:textId="77777777" w:rsidR="00545CDB" w:rsidRDefault="00545CDB">
      <w:r>
        <w:separator/>
      </w:r>
    </w:p>
  </w:footnote>
  <w:footnote w:type="continuationSeparator" w:id="0">
    <w:p w14:paraId="47C62563" w14:textId="77777777" w:rsidR="00545CDB" w:rsidRDefault="00545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296BE" w14:textId="7C7AAB5D" w:rsidR="00FC7C3D" w:rsidRDefault="00FC7C3D">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825A" w14:textId="090CF8BD" w:rsidR="006033F9" w:rsidRDefault="006033F9">
    <w:pPr>
      <w:pStyle w:val="Header"/>
    </w:pPr>
    <w:r>
      <w:rPr>
        <w:noProof/>
      </w:rPr>
      <w:drawing>
        <wp:anchor distT="0" distB="0" distL="0" distR="0" simplePos="0" relativeHeight="251659264" behindDoc="1" locked="0" layoutInCell="1" hidden="0" allowOverlap="1" wp14:anchorId="51AF1824" wp14:editId="4AAF9538">
          <wp:simplePos x="0" y="0"/>
          <wp:positionH relativeFrom="column">
            <wp:posOffset>1645920</wp:posOffset>
          </wp:positionH>
          <wp:positionV relativeFrom="paragraph">
            <wp:posOffset>-290195</wp:posOffset>
          </wp:positionV>
          <wp:extent cx="1766888" cy="2019300"/>
          <wp:effectExtent l="0" t="0" r="0" b="0"/>
          <wp:wrapNone/>
          <wp:docPr id="2" name="image1.png" descr="A logo with hands and hearts&#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logo with hands and hearts&#10;&#10;AI-generated content may be incorrect."/>
                  <pic:cNvPicPr preferRelativeResize="0"/>
                </pic:nvPicPr>
                <pic:blipFill>
                  <a:blip r:embed="rId1"/>
                  <a:srcRect/>
                  <a:stretch>
                    <a:fillRect/>
                  </a:stretch>
                </pic:blipFill>
                <pic:spPr>
                  <a:xfrm>
                    <a:off x="0" y="0"/>
                    <a:ext cx="1766888" cy="2019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648D8"/>
    <w:multiLevelType w:val="multilevel"/>
    <w:tmpl w:val="A0569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EB15D4"/>
    <w:multiLevelType w:val="multilevel"/>
    <w:tmpl w:val="47DE6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663A31"/>
    <w:multiLevelType w:val="multilevel"/>
    <w:tmpl w:val="54E08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4D6A3A"/>
    <w:multiLevelType w:val="multilevel"/>
    <w:tmpl w:val="0E147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78747A"/>
    <w:multiLevelType w:val="multilevel"/>
    <w:tmpl w:val="95BE2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982A07"/>
    <w:multiLevelType w:val="multilevel"/>
    <w:tmpl w:val="0E2AA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505673"/>
    <w:multiLevelType w:val="multilevel"/>
    <w:tmpl w:val="866C8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E83726"/>
    <w:multiLevelType w:val="multilevel"/>
    <w:tmpl w:val="BE649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973DD1"/>
    <w:multiLevelType w:val="multilevel"/>
    <w:tmpl w:val="8DBC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0937007">
    <w:abstractNumId w:val="3"/>
  </w:num>
  <w:num w:numId="2" w16cid:durableId="523829287">
    <w:abstractNumId w:val="0"/>
  </w:num>
  <w:num w:numId="3" w16cid:durableId="804473976">
    <w:abstractNumId w:val="5"/>
  </w:num>
  <w:num w:numId="4" w16cid:durableId="2010714179">
    <w:abstractNumId w:val="6"/>
  </w:num>
  <w:num w:numId="5" w16cid:durableId="1910846332">
    <w:abstractNumId w:val="7"/>
  </w:num>
  <w:num w:numId="6" w16cid:durableId="205146103">
    <w:abstractNumId w:val="8"/>
  </w:num>
  <w:num w:numId="7" w16cid:durableId="1786657527">
    <w:abstractNumId w:val="4"/>
  </w:num>
  <w:num w:numId="8" w16cid:durableId="319970009">
    <w:abstractNumId w:val="2"/>
  </w:num>
  <w:num w:numId="9" w16cid:durableId="1572156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C3D"/>
    <w:rsid w:val="00545CDB"/>
    <w:rsid w:val="006033F9"/>
    <w:rsid w:val="00920D4A"/>
    <w:rsid w:val="00D43B18"/>
    <w:rsid w:val="00FC7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5BCF1"/>
  <w15:docId w15:val="{971A7750-B297-4304-9F31-E330265D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1CB"/>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B31CB"/>
    <w:pPr>
      <w:tabs>
        <w:tab w:val="center" w:pos="4513"/>
        <w:tab w:val="right" w:pos="9026"/>
      </w:tabs>
    </w:pPr>
  </w:style>
  <w:style w:type="character" w:customStyle="1" w:styleId="HeaderChar">
    <w:name w:val="Header Char"/>
    <w:basedOn w:val="DefaultParagraphFont"/>
    <w:link w:val="Header"/>
    <w:uiPriority w:val="99"/>
    <w:rsid w:val="004B31C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B31CB"/>
    <w:pPr>
      <w:tabs>
        <w:tab w:val="center" w:pos="4513"/>
        <w:tab w:val="right" w:pos="9026"/>
      </w:tabs>
    </w:pPr>
  </w:style>
  <w:style w:type="character" w:customStyle="1" w:styleId="FooterChar">
    <w:name w:val="Footer Char"/>
    <w:basedOn w:val="DefaultParagraphFont"/>
    <w:link w:val="Footer"/>
    <w:uiPriority w:val="99"/>
    <w:rsid w:val="004B31CB"/>
    <w:rPr>
      <w:rFonts w:ascii="Times New Roman" w:eastAsia="Times New Roman" w:hAnsi="Times New Roman" w:cs="Times New Roman"/>
      <w:sz w:val="24"/>
      <w:szCs w:val="24"/>
    </w:rPr>
  </w:style>
  <w:style w:type="table" w:styleId="TableGrid">
    <w:name w:val="Table Grid"/>
    <w:basedOn w:val="TableNormal"/>
    <w:rsid w:val="004B31CB"/>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31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157"/>
    <w:rPr>
      <w:rFonts w:ascii="Segoe UI" w:eastAsia="Times New Roman" w:hAnsi="Segoe UI" w:cs="Segoe UI"/>
      <w:sz w:val="18"/>
      <w:szCs w:val="18"/>
    </w:rPr>
  </w:style>
  <w:style w:type="paragraph" w:styleId="ListParagraph">
    <w:name w:val="List Paragraph"/>
    <w:basedOn w:val="Normal"/>
    <w:uiPriority w:val="34"/>
    <w:qFormat/>
    <w:rsid w:val="00473BBA"/>
    <w:pPr>
      <w:spacing w:after="160" w:line="259" w:lineRule="auto"/>
      <w:ind w:left="720"/>
      <w:contextualSpacing/>
    </w:pPr>
    <w:rPr>
      <w:rFonts w:ascii="Calibri" w:eastAsia="Calibri" w:hAnsi="Calibri"/>
      <w:sz w:val="22"/>
      <w:szCs w:val="22"/>
    </w:rPr>
  </w:style>
  <w:style w:type="character" w:styleId="Hyperlink">
    <w:name w:val="Hyperlink"/>
    <w:unhideWhenUsed/>
    <w:rsid w:val="00473BBA"/>
    <w:rPr>
      <w:color w:val="0000FF"/>
      <w:u w:val="single"/>
    </w:rPr>
  </w:style>
  <w:style w:type="paragraph" w:styleId="NormalWeb">
    <w:name w:val="Normal (Web)"/>
    <w:basedOn w:val="Normal"/>
    <w:unhideWhenUsed/>
    <w:rsid w:val="00473BBA"/>
    <w:rPr>
      <w:lang w:val="en-US"/>
    </w:rPr>
  </w:style>
  <w:style w:type="character" w:customStyle="1" w:styleId="legds2">
    <w:name w:val="legds2"/>
    <w:rsid w:val="00473BBA"/>
    <w:rPr>
      <w:vanish w:val="0"/>
      <w:webHidden w:val="0"/>
      <w:specVanish w:val="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call-charg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WxhKve1hhc2Gq91KjeH7oekf4g==">CgMxLjAyDmgucXdjdzQxaXRtdmZlMg5oLml0aXI4Y3k5YzJleDIOaC4yMG54bWw5c3Z5NHIyDmguaDliamRvdzR4cGs5Mg5oLm95dDdibWUzNjJnNDIOaC42aWJ5ODNhcTd1bDkyDmgueTEyZXFzcnVvN2dkMg5oLjN3aXUxdzMxemh6djIOaC5jMmk3cGZsdWE0MzQyDmguMTNyMGhxczd5a2J3Mg5oLjdra3V5b3l6ZTE1ZDIOaC56Z245NTJzd3hlZGcyDmgudW4zOW9sbjkzb2F4Mg5oLmY3ZDJpcjhuaG82cjIOaC5xc3IyZHV0bXg0MjkyCGguZ2pkZ3hzOAByITFRTnhXcWhzT1hwMlNiQkl3V1M5S2hkVjkzSEJmY29s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813</Words>
  <Characters>4269</Characters>
  <Application>Microsoft Office Word</Application>
  <DocSecurity>0</DocSecurity>
  <Lines>203</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Carmichael</dc:creator>
  <cp:lastModifiedBy>Gemma Woodward</cp:lastModifiedBy>
  <cp:revision>2</cp:revision>
  <cp:lastPrinted>2026-02-26T10:43:00Z</cp:lastPrinted>
  <dcterms:created xsi:type="dcterms:W3CDTF">2018-05-01T09:03:00Z</dcterms:created>
  <dcterms:modified xsi:type="dcterms:W3CDTF">2026-02-26T10:50:00Z</dcterms:modified>
</cp:coreProperties>
</file>