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ED00" w14:textId="77777777" w:rsidR="00EC5AEF" w:rsidRDefault="00EC5AEF" w:rsidP="004F131C">
      <w:pPr>
        <w:rPr>
          <w:b/>
          <w:bCs/>
          <w:sz w:val="40"/>
          <w:szCs w:val="40"/>
        </w:rPr>
      </w:pPr>
    </w:p>
    <w:p w14:paraId="2AD347E2" w14:textId="77777777" w:rsidR="00EC5AEF" w:rsidRDefault="00EC5AEF" w:rsidP="004F131C">
      <w:pPr>
        <w:rPr>
          <w:b/>
          <w:bCs/>
          <w:sz w:val="40"/>
          <w:szCs w:val="40"/>
        </w:rPr>
      </w:pPr>
    </w:p>
    <w:p w14:paraId="7C98E0A1" w14:textId="77777777" w:rsidR="00EC5AEF" w:rsidRDefault="00EC5AEF" w:rsidP="004F131C">
      <w:pPr>
        <w:rPr>
          <w:b/>
          <w:bCs/>
          <w:sz w:val="40"/>
          <w:szCs w:val="40"/>
        </w:rPr>
      </w:pPr>
    </w:p>
    <w:p w14:paraId="3DA5610E" w14:textId="06797562" w:rsidR="004F131C" w:rsidRPr="004F131C" w:rsidRDefault="004F131C" w:rsidP="004F131C">
      <w:pPr>
        <w:rPr>
          <w:b/>
          <w:bCs/>
          <w:sz w:val="40"/>
          <w:szCs w:val="40"/>
        </w:rPr>
      </w:pPr>
      <w:r w:rsidRPr="004F131C">
        <w:rPr>
          <w:b/>
          <w:bCs/>
          <w:sz w:val="40"/>
          <w:szCs w:val="40"/>
        </w:rPr>
        <w:t xml:space="preserve">4.8 Intimate care policy </w:t>
      </w:r>
    </w:p>
    <w:p w14:paraId="0C893699" w14:textId="77777777" w:rsidR="004F131C" w:rsidRPr="004F131C" w:rsidRDefault="004F131C" w:rsidP="004F131C">
      <w:pPr>
        <w:rPr>
          <w:b/>
          <w:bCs/>
          <w:sz w:val="22"/>
          <w:szCs w:val="22"/>
        </w:rPr>
      </w:pPr>
      <w:r w:rsidRPr="004F131C">
        <w:rPr>
          <w:b/>
          <w:bCs/>
          <w:sz w:val="22"/>
          <w:szCs w:val="22"/>
        </w:rPr>
        <w:t>1. Policy Statement</w:t>
      </w:r>
    </w:p>
    <w:p w14:paraId="07003D43" w14:textId="77777777" w:rsidR="004F131C" w:rsidRPr="004F131C" w:rsidRDefault="004F131C" w:rsidP="004F131C">
      <w:pPr>
        <w:rPr>
          <w:sz w:val="22"/>
          <w:szCs w:val="22"/>
        </w:rPr>
      </w:pPr>
      <w:r w:rsidRPr="004F131C">
        <w:rPr>
          <w:sz w:val="22"/>
          <w:szCs w:val="22"/>
        </w:rPr>
        <w:t>Our preschool is committed to safeguarding and promoting the welfare, dignity, and wellbeing of all children. We recognise that some children may require assistance with intimate care, including toileting, personal hygiene, or changing due to their age, stage of development, or individual needs.</w:t>
      </w:r>
    </w:p>
    <w:p w14:paraId="2F3AF73A" w14:textId="77777777" w:rsidR="004F131C" w:rsidRPr="004F131C" w:rsidRDefault="004F131C" w:rsidP="004F131C">
      <w:pPr>
        <w:rPr>
          <w:sz w:val="22"/>
          <w:szCs w:val="22"/>
        </w:rPr>
      </w:pPr>
      <w:r w:rsidRPr="004F131C">
        <w:rPr>
          <w:sz w:val="22"/>
          <w:szCs w:val="22"/>
        </w:rPr>
        <w:t>Intimate care will be carried out respectfully, sensitively, and professionally, ensuring the child’s privacy, dignity, and comfort at all times. This policy supports children’s rights while protecting staff through clear guidance and agreed procedures.</w:t>
      </w:r>
    </w:p>
    <w:p w14:paraId="042B3547" w14:textId="77777777" w:rsidR="004F131C" w:rsidRPr="004F131C" w:rsidRDefault="004F131C" w:rsidP="004F131C">
      <w:pPr>
        <w:rPr>
          <w:b/>
          <w:bCs/>
          <w:sz w:val="22"/>
          <w:szCs w:val="22"/>
        </w:rPr>
      </w:pPr>
      <w:r w:rsidRPr="004F131C">
        <w:rPr>
          <w:b/>
          <w:bCs/>
          <w:sz w:val="22"/>
          <w:szCs w:val="22"/>
        </w:rPr>
        <w:t>2. Definition of Intimate Care</w:t>
      </w:r>
    </w:p>
    <w:p w14:paraId="08A7AA08" w14:textId="77777777" w:rsidR="004F131C" w:rsidRPr="004F131C" w:rsidRDefault="004F131C" w:rsidP="004F131C">
      <w:pPr>
        <w:rPr>
          <w:sz w:val="22"/>
          <w:szCs w:val="22"/>
        </w:rPr>
      </w:pPr>
      <w:r w:rsidRPr="004F131C">
        <w:rPr>
          <w:sz w:val="22"/>
          <w:szCs w:val="22"/>
        </w:rPr>
        <w:t>Intimate care is defined as care tasks of a personal nature that most people carry out for themselves but which some children may need help with. This includes:</w:t>
      </w:r>
    </w:p>
    <w:p w14:paraId="2332A217" w14:textId="77777777" w:rsidR="004F131C" w:rsidRPr="004F131C" w:rsidRDefault="004F131C" w:rsidP="004F131C">
      <w:pPr>
        <w:numPr>
          <w:ilvl w:val="0"/>
          <w:numId w:val="11"/>
        </w:numPr>
        <w:rPr>
          <w:sz w:val="22"/>
          <w:szCs w:val="22"/>
        </w:rPr>
      </w:pPr>
      <w:r w:rsidRPr="004F131C">
        <w:rPr>
          <w:sz w:val="22"/>
          <w:szCs w:val="22"/>
        </w:rPr>
        <w:t>Nappy changing</w:t>
      </w:r>
    </w:p>
    <w:p w14:paraId="68811422" w14:textId="77777777" w:rsidR="004F131C" w:rsidRPr="004F131C" w:rsidRDefault="004F131C" w:rsidP="004F131C">
      <w:pPr>
        <w:numPr>
          <w:ilvl w:val="0"/>
          <w:numId w:val="11"/>
        </w:numPr>
        <w:rPr>
          <w:sz w:val="22"/>
          <w:szCs w:val="22"/>
        </w:rPr>
      </w:pPr>
      <w:r w:rsidRPr="004F131C">
        <w:rPr>
          <w:sz w:val="22"/>
          <w:szCs w:val="22"/>
        </w:rPr>
        <w:t>Support with toileting</w:t>
      </w:r>
    </w:p>
    <w:p w14:paraId="3AEE5D01" w14:textId="77777777" w:rsidR="004F131C" w:rsidRPr="004F131C" w:rsidRDefault="004F131C" w:rsidP="004F131C">
      <w:pPr>
        <w:numPr>
          <w:ilvl w:val="0"/>
          <w:numId w:val="11"/>
        </w:numPr>
        <w:rPr>
          <w:sz w:val="22"/>
          <w:szCs w:val="22"/>
        </w:rPr>
      </w:pPr>
      <w:r w:rsidRPr="004F131C">
        <w:rPr>
          <w:sz w:val="22"/>
          <w:szCs w:val="22"/>
        </w:rPr>
        <w:t>Assistance with wiping or cleaning</w:t>
      </w:r>
    </w:p>
    <w:p w14:paraId="6572C47B" w14:textId="77777777" w:rsidR="004F131C" w:rsidRPr="004F131C" w:rsidRDefault="004F131C" w:rsidP="004F131C">
      <w:pPr>
        <w:numPr>
          <w:ilvl w:val="0"/>
          <w:numId w:val="11"/>
        </w:numPr>
        <w:rPr>
          <w:sz w:val="22"/>
          <w:szCs w:val="22"/>
        </w:rPr>
      </w:pPr>
      <w:r w:rsidRPr="004F131C">
        <w:rPr>
          <w:sz w:val="22"/>
          <w:szCs w:val="22"/>
        </w:rPr>
        <w:t>Changing soiled or wet clothing</w:t>
      </w:r>
    </w:p>
    <w:p w14:paraId="7EE889B5" w14:textId="77777777" w:rsidR="004F131C" w:rsidRPr="004F131C" w:rsidRDefault="004F131C" w:rsidP="004F131C">
      <w:pPr>
        <w:numPr>
          <w:ilvl w:val="0"/>
          <w:numId w:val="11"/>
        </w:numPr>
        <w:rPr>
          <w:sz w:val="22"/>
          <w:szCs w:val="22"/>
        </w:rPr>
      </w:pPr>
      <w:r w:rsidRPr="004F131C">
        <w:rPr>
          <w:sz w:val="22"/>
          <w:szCs w:val="22"/>
        </w:rPr>
        <w:t>Supporting personal hygiene (e.g. handwashing after accidents)</w:t>
      </w:r>
    </w:p>
    <w:p w14:paraId="39F7DB97" w14:textId="77777777" w:rsidR="004F131C" w:rsidRPr="004F131C" w:rsidRDefault="004F131C" w:rsidP="004F131C">
      <w:pPr>
        <w:rPr>
          <w:b/>
          <w:bCs/>
          <w:sz w:val="22"/>
          <w:szCs w:val="22"/>
        </w:rPr>
      </w:pPr>
      <w:r w:rsidRPr="004F131C">
        <w:rPr>
          <w:b/>
          <w:bCs/>
          <w:sz w:val="22"/>
          <w:szCs w:val="22"/>
        </w:rPr>
        <w:t>3. Aims of the Policy</w:t>
      </w:r>
    </w:p>
    <w:p w14:paraId="74B00CFD" w14:textId="77777777" w:rsidR="004F131C" w:rsidRPr="004F131C" w:rsidRDefault="004F131C" w:rsidP="004F131C">
      <w:pPr>
        <w:rPr>
          <w:sz w:val="22"/>
          <w:szCs w:val="22"/>
        </w:rPr>
      </w:pPr>
      <w:r w:rsidRPr="004F131C">
        <w:rPr>
          <w:sz w:val="22"/>
          <w:szCs w:val="22"/>
        </w:rPr>
        <w:t>This policy aims to ensure that:</w:t>
      </w:r>
    </w:p>
    <w:p w14:paraId="20EF3DA6" w14:textId="77777777" w:rsidR="004F131C" w:rsidRPr="004F131C" w:rsidRDefault="004F131C" w:rsidP="004F131C">
      <w:pPr>
        <w:numPr>
          <w:ilvl w:val="0"/>
          <w:numId w:val="12"/>
        </w:numPr>
        <w:rPr>
          <w:sz w:val="22"/>
          <w:szCs w:val="22"/>
        </w:rPr>
      </w:pPr>
      <w:r w:rsidRPr="004F131C">
        <w:rPr>
          <w:sz w:val="22"/>
          <w:szCs w:val="22"/>
        </w:rPr>
        <w:t>Children are treated with dignity, respect, and sensitivity</w:t>
      </w:r>
    </w:p>
    <w:p w14:paraId="151CC6F9" w14:textId="77777777" w:rsidR="004F131C" w:rsidRPr="004F131C" w:rsidRDefault="004F131C" w:rsidP="004F131C">
      <w:pPr>
        <w:numPr>
          <w:ilvl w:val="0"/>
          <w:numId w:val="12"/>
        </w:numPr>
        <w:rPr>
          <w:sz w:val="22"/>
          <w:szCs w:val="22"/>
        </w:rPr>
      </w:pPr>
      <w:r w:rsidRPr="004F131C">
        <w:rPr>
          <w:sz w:val="22"/>
          <w:szCs w:val="22"/>
        </w:rPr>
        <w:t>Children feel safe, secure, and confident during intimate care routines</w:t>
      </w:r>
    </w:p>
    <w:p w14:paraId="0C0A04BE" w14:textId="77777777" w:rsidR="004F131C" w:rsidRPr="004F131C" w:rsidRDefault="004F131C" w:rsidP="004F131C">
      <w:pPr>
        <w:numPr>
          <w:ilvl w:val="0"/>
          <w:numId w:val="12"/>
        </w:numPr>
        <w:rPr>
          <w:sz w:val="22"/>
          <w:szCs w:val="22"/>
        </w:rPr>
      </w:pPr>
      <w:r w:rsidRPr="004F131C">
        <w:rPr>
          <w:sz w:val="22"/>
          <w:szCs w:val="22"/>
        </w:rPr>
        <w:t>Parents/carers are fully informed and involved</w:t>
      </w:r>
    </w:p>
    <w:p w14:paraId="7764AF08" w14:textId="77777777" w:rsidR="004F131C" w:rsidRPr="004F131C" w:rsidRDefault="004F131C" w:rsidP="004F131C">
      <w:pPr>
        <w:numPr>
          <w:ilvl w:val="0"/>
          <w:numId w:val="12"/>
        </w:numPr>
        <w:rPr>
          <w:sz w:val="22"/>
          <w:szCs w:val="22"/>
        </w:rPr>
      </w:pPr>
      <w:r w:rsidRPr="004F131C">
        <w:rPr>
          <w:sz w:val="22"/>
          <w:szCs w:val="22"/>
        </w:rPr>
        <w:t>Staff are protected through clear, consistent procedures</w:t>
      </w:r>
    </w:p>
    <w:p w14:paraId="6C9BC715" w14:textId="77777777" w:rsidR="004F131C" w:rsidRPr="004F131C" w:rsidRDefault="004F131C" w:rsidP="004F131C">
      <w:pPr>
        <w:numPr>
          <w:ilvl w:val="0"/>
          <w:numId w:val="12"/>
        </w:numPr>
        <w:rPr>
          <w:sz w:val="22"/>
          <w:szCs w:val="22"/>
        </w:rPr>
      </w:pPr>
      <w:r w:rsidRPr="004F131C">
        <w:rPr>
          <w:sz w:val="22"/>
          <w:szCs w:val="22"/>
        </w:rPr>
        <w:t>Intimate care supports children’s independence and self-esteem</w:t>
      </w:r>
    </w:p>
    <w:p w14:paraId="2F31502A" w14:textId="77777777" w:rsidR="004F131C" w:rsidRPr="004F131C" w:rsidRDefault="004F131C" w:rsidP="004F131C">
      <w:pPr>
        <w:rPr>
          <w:b/>
          <w:bCs/>
          <w:sz w:val="22"/>
          <w:szCs w:val="22"/>
        </w:rPr>
      </w:pPr>
      <w:r w:rsidRPr="004F131C">
        <w:rPr>
          <w:b/>
          <w:bCs/>
          <w:sz w:val="22"/>
          <w:szCs w:val="22"/>
        </w:rPr>
        <w:t>4. Principles of Intimate Care</w:t>
      </w:r>
    </w:p>
    <w:p w14:paraId="11DD2584" w14:textId="77777777" w:rsidR="004F131C" w:rsidRPr="004F131C" w:rsidRDefault="004F131C" w:rsidP="004F131C">
      <w:pPr>
        <w:rPr>
          <w:sz w:val="22"/>
          <w:szCs w:val="22"/>
        </w:rPr>
      </w:pPr>
      <w:r w:rsidRPr="004F131C">
        <w:rPr>
          <w:sz w:val="22"/>
          <w:szCs w:val="22"/>
        </w:rPr>
        <w:t>Intimate care will always:</w:t>
      </w:r>
    </w:p>
    <w:p w14:paraId="6BF4ECA7" w14:textId="77777777" w:rsidR="004F131C" w:rsidRPr="004F131C" w:rsidRDefault="004F131C" w:rsidP="004F131C">
      <w:pPr>
        <w:numPr>
          <w:ilvl w:val="0"/>
          <w:numId w:val="13"/>
        </w:numPr>
        <w:rPr>
          <w:sz w:val="22"/>
          <w:szCs w:val="22"/>
        </w:rPr>
      </w:pPr>
      <w:r w:rsidRPr="004F131C">
        <w:rPr>
          <w:sz w:val="22"/>
          <w:szCs w:val="22"/>
        </w:rPr>
        <w:lastRenderedPageBreak/>
        <w:t>Be carried out in a calm, respectful, and reassuring manner</w:t>
      </w:r>
    </w:p>
    <w:p w14:paraId="2E27A93F" w14:textId="77777777" w:rsidR="004F131C" w:rsidRPr="004F131C" w:rsidRDefault="004F131C" w:rsidP="004F131C">
      <w:pPr>
        <w:numPr>
          <w:ilvl w:val="0"/>
          <w:numId w:val="13"/>
        </w:numPr>
        <w:rPr>
          <w:sz w:val="22"/>
          <w:szCs w:val="22"/>
        </w:rPr>
      </w:pPr>
      <w:r w:rsidRPr="004F131C">
        <w:rPr>
          <w:sz w:val="22"/>
          <w:szCs w:val="22"/>
        </w:rPr>
        <w:t>Be explained to the child before and during the care</w:t>
      </w:r>
    </w:p>
    <w:p w14:paraId="4294A2FD" w14:textId="77777777" w:rsidR="004F131C" w:rsidRPr="004F131C" w:rsidRDefault="004F131C" w:rsidP="004F131C">
      <w:pPr>
        <w:numPr>
          <w:ilvl w:val="0"/>
          <w:numId w:val="13"/>
        </w:numPr>
        <w:rPr>
          <w:sz w:val="22"/>
          <w:szCs w:val="22"/>
        </w:rPr>
      </w:pPr>
      <w:r w:rsidRPr="004F131C">
        <w:rPr>
          <w:sz w:val="22"/>
          <w:szCs w:val="22"/>
        </w:rPr>
        <w:t>Take place in an appropriate, private area</w:t>
      </w:r>
    </w:p>
    <w:p w14:paraId="5B3D9A3A" w14:textId="77777777" w:rsidR="004F131C" w:rsidRPr="004F131C" w:rsidRDefault="004F131C" w:rsidP="004F131C">
      <w:pPr>
        <w:numPr>
          <w:ilvl w:val="0"/>
          <w:numId w:val="13"/>
        </w:numPr>
        <w:rPr>
          <w:sz w:val="22"/>
          <w:szCs w:val="22"/>
        </w:rPr>
      </w:pPr>
      <w:r w:rsidRPr="004F131C">
        <w:rPr>
          <w:sz w:val="22"/>
          <w:szCs w:val="22"/>
        </w:rPr>
        <w:t>Encourage the child to do as much for themselves as possible</w:t>
      </w:r>
    </w:p>
    <w:p w14:paraId="65528680" w14:textId="77777777" w:rsidR="004F131C" w:rsidRPr="004F131C" w:rsidRDefault="004F131C" w:rsidP="004F131C">
      <w:pPr>
        <w:numPr>
          <w:ilvl w:val="0"/>
          <w:numId w:val="13"/>
        </w:numPr>
        <w:rPr>
          <w:sz w:val="22"/>
          <w:szCs w:val="22"/>
        </w:rPr>
      </w:pPr>
      <w:r w:rsidRPr="004F131C">
        <w:rPr>
          <w:sz w:val="22"/>
          <w:szCs w:val="22"/>
        </w:rPr>
        <w:t>Be consistent with agreed individual care arrangements</w:t>
      </w:r>
    </w:p>
    <w:p w14:paraId="29FEB7C4" w14:textId="119A7733" w:rsidR="004F131C" w:rsidRPr="004F131C" w:rsidRDefault="004F131C" w:rsidP="004F131C">
      <w:pPr>
        <w:rPr>
          <w:sz w:val="22"/>
          <w:szCs w:val="22"/>
        </w:rPr>
      </w:pPr>
      <w:r w:rsidRPr="004F131C">
        <w:rPr>
          <w:sz w:val="22"/>
          <w:szCs w:val="22"/>
        </w:rPr>
        <w:t xml:space="preserve">Children will </w:t>
      </w:r>
      <w:r w:rsidRPr="004F131C">
        <w:rPr>
          <w:b/>
          <w:bCs/>
          <w:sz w:val="22"/>
          <w:szCs w:val="22"/>
        </w:rPr>
        <w:t>never</w:t>
      </w:r>
      <w:r w:rsidRPr="004F131C">
        <w:rPr>
          <w:sz w:val="22"/>
          <w:szCs w:val="22"/>
        </w:rPr>
        <w:t xml:space="preserve"> be forced or restrained during intimate care.</w:t>
      </w:r>
      <w:r>
        <w:rPr>
          <w:sz w:val="22"/>
          <w:szCs w:val="22"/>
        </w:rPr>
        <w:t xml:space="preserve"> For more information refer to our restrictive practise policy. </w:t>
      </w:r>
    </w:p>
    <w:p w14:paraId="2BDC96D2" w14:textId="77777777" w:rsidR="004F131C" w:rsidRPr="004F131C" w:rsidRDefault="004F131C" w:rsidP="004F131C">
      <w:pPr>
        <w:rPr>
          <w:b/>
          <w:bCs/>
          <w:sz w:val="22"/>
          <w:szCs w:val="22"/>
        </w:rPr>
      </w:pPr>
      <w:r w:rsidRPr="004F131C">
        <w:rPr>
          <w:b/>
          <w:bCs/>
          <w:sz w:val="22"/>
          <w:szCs w:val="22"/>
        </w:rPr>
        <w:t>5. Roles and Responsibilities</w:t>
      </w:r>
    </w:p>
    <w:p w14:paraId="4892CE1B" w14:textId="77777777" w:rsidR="004F131C" w:rsidRPr="004F131C" w:rsidRDefault="004F131C" w:rsidP="004F131C">
      <w:pPr>
        <w:rPr>
          <w:b/>
          <w:bCs/>
          <w:sz w:val="22"/>
          <w:szCs w:val="22"/>
        </w:rPr>
      </w:pPr>
      <w:r w:rsidRPr="004F131C">
        <w:rPr>
          <w:b/>
          <w:bCs/>
          <w:sz w:val="22"/>
          <w:szCs w:val="22"/>
        </w:rPr>
        <w:t>Staff</w:t>
      </w:r>
    </w:p>
    <w:p w14:paraId="42F9B727" w14:textId="06FD06C9" w:rsidR="004F131C" w:rsidRPr="004F131C" w:rsidRDefault="004F131C" w:rsidP="004F131C">
      <w:pPr>
        <w:numPr>
          <w:ilvl w:val="0"/>
          <w:numId w:val="14"/>
        </w:numPr>
        <w:rPr>
          <w:sz w:val="22"/>
          <w:szCs w:val="22"/>
        </w:rPr>
      </w:pPr>
      <w:r w:rsidRPr="004F131C">
        <w:rPr>
          <w:sz w:val="22"/>
          <w:szCs w:val="22"/>
        </w:rPr>
        <w:t>Only staff with appropriate safeguarding training</w:t>
      </w:r>
      <w:r>
        <w:rPr>
          <w:sz w:val="22"/>
          <w:szCs w:val="22"/>
        </w:rPr>
        <w:t xml:space="preserve">, qualifications and DBS checks </w:t>
      </w:r>
      <w:r w:rsidRPr="004F131C">
        <w:rPr>
          <w:sz w:val="22"/>
          <w:szCs w:val="22"/>
        </w:rPr>
        <w:t>will carry out intimate care</w:t>
      </w:r>
    </w:p>
    <w:p w14:paraId="00F428BE" w14:textId="23628595" w:rsidR="004F131C" w:rsidRPr="004F131C" w:rsidRDefault="004F131C" w:rsidP="004F131C">
      <w:pPr>
        <w:numPr>
          <w:ilvl w:val="0"/>
          <w:numId w:val="14"/>
        </w:numPr>
        <w:rPr>
          <w:sz w:val="22"/>
          <w:szCs w:val="22"/>
        </w:rPr>
      </w:pPr>
      <w:r w:rsidRPr="004F131C">
        <w:rPr>
          <w:sz w:val="22"/>
          <w:szCs w:val="22"/>
        </w:rPr>
        <w:t>Staff must follow this policy and the setting’s safeguarding procedures</w:t>
      </w:r>
      <w:r w:rsidR="0008029B">
        <w:rPr>
          <w:sz w:val="22"/>
          <w:szCs w:val="22"/>
        </w:rPr>
        <w:t xml:space="preserve"> see 1.2</w:t>
      </w:r>
    </w:p>
    <w:p w14:paraId="31CB9EC5" w14:textId="77777777" w:rsidR="004F131C" w:rsidRPr="004F131C" w:rsidRDefault="004F131C" w:rsidP="004F131C">
      <w:pPr>
        <w:numPr>
          <w:ilvl w:val="0"/>
          <w:numId w:val="14"/>
        </w:numPr>
        <w:rPr>
          <w:sz w:val="22"/>
          <w:szCs w:val="22"/>
        </w:rPr>
      </w:pPr>
      <w:r w:rsidRPr="004F131C">
        <w:rPr>
          <w:sz w:val="22"/>
          <w:szCs w:val="22"/>
        </w:rPr>
        <w:t>Staff will maintain professional boundaries at all times</w:t>
      </w:r>
    </w:p>
    <w:p w14:paraId="6B96C9AD" w14:textId="3A50B525" w:rsidR="004F131C" w:rsidRPr="004F131C" w:rsidRDefault="004F131C" w:rsidP="004F131C">
      <w:pPr>
        <w:numPr>
          <w:ilvl w:val="0"/>
          <w:numId w:val="14"/>
        </w:numPr>
        <w:rPr>
          <w:sz w:val="22"/>
          <w:szCs w:val="22"/>
        </w:rPr>
      </w:pPr>
      <w:r w:rsidRPr="004F131C">
        <w:rPr>
          <w:sz w:val="22"/>
          <w:szCs w:val="22"/>
        </w:rPr>
        <w:t>Any concerns must be reported immediately to the Designated Safeguarding Lead (DSL)</w:t>
      </w:r>
      <w:r>
        <w:rPr>
          <w:sz w:val="22"/>
          <w:szCs w:val="22"/>
        </w:rPr>
        <w:t>. If you need support with this refer to our Whistleblowing policy.</w:t>
      </w:r>
      <w:r w:rsidR="0008029B">
        <w:rPr>
          <w:sz w:val="22"/>
          <w:szCs w:val="22"/>
        </w:rPr>
        <w:t xml:space="preserve"> See 1.4</w:t>
      </w:r>
    </w:p>
    <w:p w14:paraId="12C3DC96" w14:textId="77777777" w:rsidR="004F131C" w:rsidRPr="004F131C" w:rsidRDefault="004F131C" w:rsidP="004F131C">
      <w:pPr>
        <w:rPr>
          <w:b/>
          <w:bCs/>
          <w:sz w:val="22"/>
          <w:szCs w:val="22"/>
        </w:rPr>
      </w:pPr>
      <w:r w:rsidRPr="004F131C">
        <w:rPr>
          <w:b/>
          <w:bCs/>
          <w:sz w:val="22"/>
          <w:szCs w:val="22"/>
        </w:rPr>
        <w:t>Parents/Carers</w:t>
      </w:r>
    </w:p>
    <w:p w14:paraId="7EF2238E" w14:textId="565BD77C" w:rsidR="004F131C" w:rsidRPr="004F131C" w:rsidRDefault="004F131C" w:rsidP="004F131C">
      <w:pPr>
        <w:numPr>
          <w:ilvl w:val="0"/>
          <w:numId w:val="15"/>
        </w:numPr>
        <w:rPr>
          <w:sz w:val="22"/>
          <w:szCs w:val="22"/>
        </w:rPr>
      </w:pPr>
      <w:r w:rsidRPr="004F131C">
        <w:rPr>
          <w:sz w:val="22"/>
          <w:szCs w:val="22"/>
        </w:rPr>
        <w:t>Parents must provide consent for intimate care</w:t>
      </w:r>
      <w:r>
        <w:rPr>
          <w:sz w:val="22"/>
          <w:szCs w:val="22"/>
        </w:rPr>
        <w:t xml:space="preserve"> on the registration form</w:t>
      </w:r>
    </w:p>
    <w:p w14:paraId="2A4B0037" w14:textId="77777777" w:rsidR="004F131C" w:rsidRPr="004F131C" w:rsidRDefault="004F131C" w:rsidP="004F131C">
      <w:pPr>
        <w:numPr>
          <w:ilvl w:val="0"/>
          <w:numId w:val="15"/>
        </w:numPr>
        <w:rPr>
          <w:sz w:val="22"/>
          <w:szCs w:val="22"/>
        </w:rPr>
      </w:pPr>
      <w:r w:rsidRPr="004F131C">
        <w:rPr>
          <w:sz w:val="22"/>
          <w:szCs w:val="22"/>
        </w:rPr>
        <w:t>Parents should supply nappies, wipes, creams, and spare clothing as required</w:t>
      </w:r>
    </w:p>
    <w:p w14:paraId="1A53FAC0" w14:textId="77777777" w:rsidR="004F131C" w:rsidRPr="004F131C" w:rsidRDefault="004F131C" w:rsidP="004F131C">
      <w:pPr>
        <w:numPr>
          <w:ilvl w:val="0"/>
          <w:numId w:val="15"/>
        </w:numPr>
        <w:rPr>
          <w:sz w:val="22"/>
          <w:szCs w:val="22"/>
        </w:rPr>
      </w:pPr>
      <w:r w:rsidRPr="004F131C">
        <w:rPr>
          <w:sz w:val="22"/>
          <w:szCs w:val="22"/>
        </w:rPr>
        <w:t>Parents will be informed of any concerns or changes related to intimate care</w:t>
      </w:r>
    </w:p>
    <w:p w14:paraId="5466CD2E" w14:textId="7120FB8D" w:rsidR="004F131C" w:rsidRPr="004F131C" w:rsidRDefault="004F131C" w:rsidP="004F131C">
      <w:pPr>
        <w:rPr>
          <w:b/>
          <w:bCs/>
          <w:sz w:val="22"/>
          <w:szCs w:val="22"/>
        </w:rPr>
      </w:pPr>
      <w:r w:rsidRPr="004F131C">
        <w:rPr>
          <w:b/>
          <w:bCs/>
          <w:sz w:val="22"/>
          <w:szCs w:val="22"/>
        </w:rPr>
        <w:t>6. Consent and Individual</w:t>
      </w:r>
      <w:r>
        <w:rPr>
          <w:b/>
          <w:bCs/>
          <w:sz w:val="22"/>
          <w:szCs w:val="22"/>
        </w:rPr>
        <w:t xml:space="preserve"> risk assessments </w:t>
      </w:r>
    </w:p>
    <w:p w14:paraId="06DA3408" w14:textId="0A7F1F42" w:rsidR="004F131C" w:rsidRPr="004F131C" w:rsidRDefault="004F131C" w:rsidP="004F131C">
      <w:pPr>
        <w:numPr>
          <w:ilvl w:val="0"/>
          <w:numId w:val="16"/>
        </w:numPr>
        <w:rPr>
          <w:sz w:val="22"/>
          <w:szCs w:val="22"/>
        </w:rPr>
      </w:pPr>
      <w:r w:rsidRPr="004F131C">
        <w:rPr>
          <w:sz w:val="22"/>
          <w:szCs w:val="22"/>
        </w:rPr>
        <w:t xml:space="preserve">Where a child requires regular or specific intimate care, an </w:t>
      </w:r>
      <w:r w:rsidRPr="004F131C">
        <w:rPr>
          <w:b/>
          <w:bCs/>
          <w:sz w:val="22"/>
          <w:szCs w:val="22"/>
        </w:rPr>
        <w:t xml:space="preserve">Individual </w:t>
      </w:r>
      <w:r>
        <w:rPr>
          <w:b/>
          <w:bCs/>
          <w:sz w:val="22"/>
          <w:szCs w:val="22"/>
        </w:rPr>
        <w:t>risk assessment</w:t>
      </w:r>
      <w:r w:rsidRPr="004F131C">
        <w:rPr>
          <w:sz w:val="22"/>
          <w:szCs w:val="22"/>
        </w:rPr>
        <w:t xml:space="preserve"> will be agreed with parents/carers</w:t>
      </w:r>
    </w:p>
    <w:p w14:paraId="7C0AD3F8" w14:textId="49A29550" w:rsidR="004F131C" w:rsidRPr="004F131C" w:rsidRDefault="004F131C" w:rsidP="004F131C">
      <w:pPr>
        <w:numPr>
          <w:ilvl w:val="0"/>
          <w:numId w:val="16"/>
        </w:numPr>
        <w:rPr>
          <w:sz w:val="22"/>
          <w:szCs w:val="22"/>
        </w:rPr>
      </w:pPr>
      <w:r>
        <w:rPr>
          <w:sz w:val="22"/>
          <w:szCs w:val="22"/>
        </w:rPr>
        <w:t>Individual risk assessments</w:t>
      </w:r>
      <w:r w:rsidRPr="004F131C">
        <w:rPr>
          <w:sz w:val="22"/>
          <w:szCs w:val="22"/>
        </w:rPr>
        <w:t xml:space="preserve"> will be reviewed regularly and updated as needed</w:t>
      </w:r>
    </w:p>
    <w:p w14:paraId="4672D2B8" w14:textId="77777777" w:rsidR="004F131C" w:rsidRPr="004F131C" w:rsidRDefault="004F131C" w:rsidP="004F131C">
      <w:pPr>
        <w:rPr>
          <w:b/>
          <w:bCs/>
          <w:sz w:val="22"/>
          <w:szCs w:val="22"/>
        </w:rPr>
      </w:pPr>
      <w:r w:rsidRPr="004F131C">
        <w:rPr>
          <w:b/>
          <w:bCs/>
          <w:sz w:val="22"/>
          <w:szCs w:val="22"/>
        </w:rPr>
        <w:t>7. Procedures for Intimate Care</w:t>
      </w:r>
    </w:p>
    <w:p w14:paraId="3E0ABFF9" w14:textId="77777777" w:rsidR="004F131C" w:rsidRPr="004F131C" w:rsidRDefault="004F131C" w:rsidP="004F131C">
      <w:pPr>
        <w:numPr>
          <w:ilvl w:val="0"/>
          <w:numId w:val="17"/>
        </w:numPr>
        <w:rPr>
          <w:sz w:val="22"/>
          <w:szCs w:val="22"/>
        </w:rPr>
      </w:pPr>
      <w:r w:rsidRPr="004F131C">
        <w:rPr>
          <w:sz w:val="22"/>
          <w:szCs w:val="22"/>
        </w:rPr>
        <w:t>Staff will wear disposable gloves and follow hygiene procedures</w:t>
      </w:r>
    </w:p>
    <w:p w14:paraId="3D739936" w14:textId="77777777" w:rsidR="004F131C" w:rsidRPr="004F131C" w:rsidRDefault="004F131C" w:rsidP="004F131C">
      <w:pPr>
        <w:numPr>
          <w:ilvl w:val="0"/>
          <w:numId w:val="17"/>
        </w:numPr>
        <w:rPr>
          <w:sz w:val="22"/>
          <w:szCs w:val="22"/>
        </w:rPr>
      </w:pPr>
      <w:r w:rsidRPr="004F131C">
        <w:rPr>
          <w:sz w:val="22"/>
          <w:szCs w:val="22"/>
        </w:rPr>
        <w:t>The child will be encouraged to participate as appropriate</w:t>
      </w:r>
    </w:p>
    <w:p w14:paraId="16C979B9" w14:textId="77777777" w:rsidR="004F131C" w:rsidRPr="004F131C" w:rsidRDefault="004F131C" w:rsidP="004F131C">
      <w:pPr>
        <w:numPr>
          <w:ilvl w:val="0"/>
          <w:numId w:val="17"/>
        </w:numPr>
        <w:rPr>
          <w:sz w:val="22"/>
          <w:szCs w:val="22"/>
        </w:rPr>
      </w:pPr>
      <w:r w:rsidRPr="004F131C">
        <w:rPr>
          <w:sz w:val="22"/>
          <w:szCs w:val="22"/>
        </w:rPr>
        <w:t>Staff will explain what they are doing throughout the process</w:t>
      </w:r>
    </w:p>
    <w:p w14:paraId="4A4F5E29" w14:textId="2F04C105" w:rsidR="004F131C" w:rsidRPr="004F131C" w:rsidRDefault="004F131C" w:rsidP="004F131C">
      <w:pPr>
        <w:numPr>
          <w:ilvl w:val="0"/>
          <w:numId w:val="17"/>
        </w:numPr>
        <w:rPr>
          <w:sz w:val="22"/>
          <w:szCs w:val="22"/>
        </w:rPr>
      </w:pPr>
      <w:r w:rsidRPr="004F131C">
        <w:rPr>
          <w:sz w:val="22"/>
          <w:szCs w:val="22"/>
        </w:rPr>
        <w:t>Soiled items will be handled and disposed of hygienically</w:t>
      </w:r>
      <w:r w:rsidR="0008029B">
        <w:rPr>
          <w:sz w:val="22"/>
          <w:szCs w:val="22"/>
        </w:rPr>
        <w:t xml:space="preserve">, this includes soiled clothes </w:t>
      </w:r>
    </w:p>
    <w:p w14:paraId="61DC2E53" w14:textId="77777777" w:rsidR="004F131C" w:rsidRPr="004F131C" w:rsidRDefault="004F131C" w:rsidP="004F131C">
      <w:pPr>
        <w:numPr>
          <w:ilvl w:val="0"/>
          <w:numId w:val="17"/>
        </w:numPr>
        <w:rPr>
          <w:sz w:val="22"/>
          <w:szCs w:val="22"/>
        </w:rPr>
      </w:pPr>
      <w:r w:rsidRPr="004F131C">
        <w:rPr>
          <w:sz w:val="22"/>
          <w:szCs w:val="22"/>
        </w:rPr>
        <w:t>Hands will be washed thoroughly by both staff and child afterwards</w:t>
      </w:r>
    </w:p>
    <w:p w14:paraId="56EA016A" w14:textId="0B9ED501" w:rsidR="004F131C" w:rsidRPr="004F131C" w:rsidRDefault="004F131C" w:rsidP="004F131C">
      <w:pPr>
        <w:rPr>
          <w:sz w:val="22"/>
          <w:szCs w:val="22"/>
        </w:rPr>
      </w:pPr>
      <w:r w:rsidRPr="004F131C">
        <w:rPr>
          <w:sz w:val="22"/>
          <w:szCs w:val="22"/>
        </w:rPr>
        <w:t>A record of intimate care</w:t>
      </w:r>
      <w:r>
        <w:rPr>
          <w:sz w:val="22"/>
          <w:szCs w:val="22"/>
        </w:rPr>
        <w:t xml:space="preserve"> is kept either on the changing record sheet in the bathroom or via iconnect when it is nappy changing.</w:t>
      </w:r>
    </w:p>
    <w:p w14:paraId="6A45227C" w14:textId="77777777" w:rsidR="004F131C" w:rsidRPr="004F131C" w:rsidRDefault="004F131C" w:rsidP="004F131C">
      <w:pPr>
        <w:rPr>
          <w:b/>
          <w:bCs/>
          <w:sz w:val="22"/>
          <w:szCs w:val="22"/>
        </w:rPr>
      </w:pPr>
      <w:r w:rsidRPr="004F131C">
        <w:rPr>
          <w:b/>
          <w:bCs/>
          <w:sz w:val="22"/>
          <w:szCs w:val="22"/>
        </w:rPr>
        <w:lastRenderedPageBreak/>
        <w:t>8. Safeguarding and Staff Protection</w:t>
      </w:r>
    </w:p>
    <w:p w14:paraId="7948ED39" w14:textId="77777777" w:rsidR="004F131C" w:rsidRPr="004F131C" w:rsidRDefault="004F131C" w:rsidP="004F131C">
      <w:pPr>
        <w:numPr>
          <w:ilvl w:val="0"/>
          <w:numId w:val="18"/>
        </w:numPr>
        <w:rPr>
          <w:sz w:val="22"/>
          <w:szCs w:val="22"/>
        </w:rPr>
      </w:pPr>
      <w:r w:rsidRPr="004F131C">
        <w:rPr>
          <w:sz w:val="22"/>
          <w:szCs w:val="22"/>
        </w:rPr>
        <w:t>Intimate care should normally be carried out by one member of staff, with other staff nearby</w:t>
      </w:r>
    </w:p>
    <w:p w14:paraId="7DC19F69" w14:textId="3B80D6C8" w:rsidR="004F131C" w:rsidRPr="004F131C" w:rsidRDefault="004F131C" w:rsidP="004F131C">
      <w:pPr>
        <w:numPr>
          <w:ilvl w:val="0"/>
          <w:numId w:val="18"/>
        </w:numPr>
        <w:rPr>
          <w:sz w:val="22"/>
          <w:szCs w:val="22"/>
        </w:rPr>
      </w:pPr>
      <w:r w:rsidRPr="004F131C">
        <w:rPr>
          <w:sz w:val="22"/>
          <w:szCs w:val="22"/>
        </w:rPr>
        <w:t xml:space="preserve">Doors should remain </w:t>
      </w:r>
      <w:r w:rsidR="00CB7228">
        <w:rPr>
          <w:sz w:val="22"/>
          <w:szCs w:val="22"/>
        </w:rPr>
        <w:t>open</w:t>
      </w:r>
      <w:r w:rsidRPr="004F131C">
        <w:rPr>
          <w:sz w:val="22"/>
          <w:szCs w:val="22"/>
        </w:rPr>
        <w:t xml:space="preserve"> where appropriate, ensuring privacy without isolation</w:t>
      </w:r>
    </w:p>
    <w:p w14:paraId="16EB653A" w14:textId="38D60639" w:rsidR="0008029B" w:rsidRPr="0008029B" w:rsidRDefault="004F131C" w:rsidP="0008029B">
      <w:pPr>
        <w:numPr>
          <w:ilvl w:val="0"/>
          <w:numId w:val="18"/>
        </w:numPr>
        <w:rPr>
          <w:sz w:val="22"/>
          <w:szCs w:val="22"/>
        </w:rPr>
      </w:pPr>
      <w:r w:rsidRPr="004F131C">
        <w:rPr>
          <w:sz w:val="22"/>
          <w:szCs w:val="22"/>
        </w:rPr>
        <w:t>Staff must never take photographs or use personal mobile phones during intimate care</w:t>
      </w:r>
      <w:r w:rsidR="0008029B">
        <w:rPr>
          <w:sz w:val="22"/>
          <w:szCs w:val="22"/>
        </w:rPr>
        <w:t>. See 1.4 – Safeguarding policy for more information.</w:t>
      </w:r>
    </w:p>
    <w:p w14:paraId="083A5253" w14:textId="0BCDED4B" w:rsidR="004F131C" w:rsidRPr="004F131C" w:rsidRDefault="004F131C" w:rsidP="004F131C">
      <w:pPr>
        <w:numPr>
          <w:ilvl w:val="0"/>
          <w:numId w:val="18"/>
        </w:numPr>
        <w:rPr>
          <w:sz w:val="22"/>
          <w:szCs w:val="22"/>
        </w:rPr>
      </w:pPr>
      <w:r w:rsidRPr="004F131C">
        <w:rPr>
          <w:sz w:val="22"/>
          <w:szCs w:val="22"/>
        </w:rPr>
        <w:t>Any unexplained marks, injuries, or concerns must be reported to the DSL</w:t>
      </w:r>
      <w:r w:rsidR="00CB7228">
        <w:rPr>
          <w:sz w:val="22"/>
          <w:szCs w:val="22"/>
        </w:rPr>
        <w:t xml:space="preserve"> or Deputy DSL</w:t>
      </w:r>
      <w:r w:rsidRPr="004F131C">
        <w:rPr>
          <w:sz w:val="22"/>
          <w:szCs w:val="22"/>
        </w:rPr>
        <w:t xml:space="preserve"> immediately</w:t>
      </w:r>
    </w:p>
    <w:p w14:paraId="4074F4BF" w14:textId="77777777" w:rsidR="004F131C" w:rsidRPr="004F131C" w:rsidRDefault="004F131C" w:rsidP="004F131C">
      <w:pPr>
        <w:rPr>
          <w:b/>
          <w:bCs/>
          <w:sz w:val="22"/>
          <w:szCs w:val="22"/>
        </w:rPr>
      </w:pPr>
      <w:r w:rsidRPr="004F131C">
        <w:rPr>
          <w:b/>
          <w:bCs/>
          <w:sz w:val="22"/>
          <w:szCs w:val="22"/>
        </w:rPr>
        <w:t>9. Promoting Independence</w:t>
      </w:r>
    </w:p>
    <w:p w14:paraId="61DE1EDF" w14:textId="77777777" w:rsidR="004F131C" w:rsidRPr="004F131C" w:rsidRDefault="004F131C" w:rsidP="004F131C">
      <w:pPr>
        <w:rPr>
          <w:sz w:val="22"/>
          <w:szCs w:val="22"/>
        </w:rPr>
      </w:pPr>
      <w:r w:rsidRPr="004F131C">
        <w:rPr>
          <w:sz w:val="22"/>
          <w:szCs w:val="22"/>
        </w:rPr>
        <w:t>We are committed to supporting children to become as independent as possible. Staff will:</w:t>
      </w:r>
    </w:p>
    <w:p w14:paraId="215348E6" w14:textId="77777777" w:rsidR="004F131C" w:rsidRPr="004F131C" w:rsidRDefault="004F131C" w:rsidP="004F131C">
      <w:pPr>
        <w:numPr>
          <w:ilvl w:val="0"/>
          <w:numId w:val="19"/>
        </w:numPr>
        <w:rPr>
          <w:sz w:val="22"/>
          <w:szCs w:val="22"/>
        </w:rPr>
      </w:pPr>
      <w:r w:rsidRPr="004F131C">
        <w:rPr>
          <w:sz w:val="22"/>
          <w:szCs w:val="22"/>
        </w:rPr>
        <w:t>Encourage self-care skills appropriate to the child’s development</w:t>
      </w:r>
    </w:p>
    <w:p w14:paraId="13206B03" w14:textId="77777777" w:rsidR="004F131C" w:rsidRPr="004F131C" w:rsidRDefault="004F131C" w:rsidP="004F131C">
      <w:pPr>
        <w:numPr>
          <w:ilvl w:val="0"/>
          <w:numId w:val="19"/>
        </w:numPr>
        <w:rPr>
          <w:sz w:val="22"/>
          <w:szCs w:val="22"/>
        </w:rPr>
      </w:pPr>
      <w:r w:rsidRPr="004F131C">
        <w:rPr>
          <w:sz w:val="22"/>
          <w:szCs w:val="22"/>
        </w:rPr>
        <w:t>Provide reassurance and positive reinforcement</w:t>
      </w:r>
    </w:p>
    <w:p w14:paraId="5DB60231" w14:textId="77777777" w:rsidR="004F131C" w:rsidRPr="004F131C" w:rsidRDefault="004F131C" w:rsidP="004F131C">
      <w:pPr>
        <w:numPr>
          <w:ilvl w:val="0"/>
          <w:numId w:val="19"/>
        </w:numPr>
        <w:rPr>
          <w:sz w:val="22"/>
          <w:szCs w:val="22"/>
        </w:rPr>
      </w:pPr>
      <w:r w:rsidRPr="004F131C">
        <w:rPr>
          <w:sz w:val="22"/>
          <w:szCs w:val="22"/>
        </w:rPr>
        <w:t>Respect children’s pace and readiness</w:t>
      </w:r>
    </w:p>
    <w:p w14:paraId="2A7F032B" w14:textId="77777777" w:rsidR="004F131C" w:rsidRPr="004F131C" w:rsidRDefault="004F131C" w:rsidP="004F131C">
      <w:pPr>
        <w:rPr>
          <w:b/>
          <w:bCs/>
          <w:sz w:val="22"/>
          <w:szCs w:val="22"/>
        </w:rPr>
      </w:pPr>
      <w:r w:rsidRPr="004F131C">
        <w:rPr>
          <w:b/>
          <w:bCs/>
          <w:sz w:val="22"/>
          <w:szCs w:val="22"/>
        </w:rPr>
        <w:t>10. Inclusion and Equality</w:t>
      </w:r>
    </w:p>
    <w:p w14:paraId="65A95BA4" w14:textId="77777777" w:rsidR="004F131C" w:rsidRPr="004F131C" w:rsidRDefault="004F131C" w:rsidP="004F131C">
      <w:pPr>
        <w:rPr>
          <w:sz w:val="22"/>
          <w:szCs w:val="22"/>
        </w:rPr>
      </w:pPr>
      <w:r w:rsidRPr="004F131C">
        <w:rPr>
          <w:sz w:val="22"/>
          <w:szCs w:val="22"/>
        </w:rPr>
        <w:t xml:space="preserve">This policy applies to </w:t>
      </w:r>
      <w:r w:rsidRPr="004F131C">
        <w:rPr>
          <w:b/>
          <w:bCs/>
          <w:sz w:val="22"/>
          <w:szCs w:val="22"/>
        </w:rPr>
        <w:t>all children</w:t>
      </w:r>
      <w:r w:rsidRPr="004F131C">
        <w:rPr>
          <w:sz w:val="22"/>
          <w:szCs w:val="22"/>
        </w:rPr>
        <w:t>, regardless of gender, culture, religion, disability, or additional needs. Intimate care will be adapted to meet individual needs in an inclusive and respectful way.</w:t>
      </w:r>
    </w:p>
    <w:p w14:paraId="2D2D864F" w14:textId="77777777" w:rsidR="004F131C" w:rsidRPr="004F131C" w:rsidRDefault="004F131C" w:rsidP="004F131C">
      <w:pPr>
        <w:rPr>
          <w:b/>
          <w:bCs/>
          <w:sz w:val="22"/>
          <w:szCs w:val="22"/>
        </w:rPr>
      </w:pPr>
      <w:r w:rsidRPr="004F131C">
        <w:rPr>
          <w:b/>
          <w:bCs/>
          <w:sz w:val="22"/>
          <w:szCs w:val="22"/>
        </w:rPr>
        <w:t>11. Confidentiality</w:t>
      </w:r>
    </w:p>
    <w:p w14:paraId="46865579" w14:textId="77777777" w:rsidR="004F131C" w:rsidRPr="004F131C" w:rsidRDefault="004F131C" w:rsidP="004F131C">
      <w:pPr>
        <w:rPr>
          <w:sz w:val="22"/>
          <w:szCs w:val="22"/>
        </w:rPr>
      </w:pPr>
      <w:r w:rsidRPr="004F131C">
        <w:rPr>
          <w:sz w:val="22"/>
          <w:szCs w:val="22"/>
        </w:rPr>
        <w:t>All information related to a child’s intimate care will be treated as confidential and shared only with relevant staff and parents/carers on a need-to-know basis.</w:t>
      </w:r>
    </w:p>
    <w:p w14:paraId="2A89D574" w14:textId="77777777" w:rsidR="004F131C" w:rsidRPr="004F131C" w:rsidRDefault="004F131C" w:rsidP="004F131C">
      <w:pPr>
        <w:rPr>
          <w:b/>
          <w:bCs/>
          <w:sz w:val="22"/>
          <w:szCs w:val="22"/>
        </w:rPr>
      </w:pPr>
      <w:r w:rsidRPr="004F131C">
        <w:rPr>
          <w:b/>
          <w:bCs/>
          <w:sz w:val="22"/>
          <w:szCs w:val="22"/>
        </w:rPr>
        <w:t>12. Policy Review</w:t>
      </w:r>
    </w:p>
    <w:p w14:paraId="04CE9C76" w14:textId="77777777" w:rsidR="004F131C" w:rsidRPr="004F131C" w:rsidRDefault="004F131C" w:rsidP="004F131C">
      <w:pPr>
        <w:rPr>
          <w:sz w:val="22"/>
          <w:szCs w:val="22"/>
        </w:rPr>
      </w:pPr>
      <w:r w:rsidRPr="004F131C">
        <w:rPr>
          <w:sz w:val="22"/>
          <w:szCs w:val="22"/>
        </w:rPr>
        <w:t>This policy will be reviewed annually or sooner if required due to changes in legislation, guidance, or the needs of the setting.</w:t>
      </w:r>
    </w:p>
    <w:p w14:paraId="56C9B33D" w14:textId="48875D9B" w:rsidR="00CB7228" w:rsidRPr="00EC5AEF" w:rsidRDefault="004F131C" w:rsidP="004F131C">
      <w:pPr>
        <w:rPr>
          <w:b/>
          <w:bCs/>
          <w:sz w:val="20"/>
          <w:szCs w:val="20"/>
        </w:rPr>
      </w:pPr>
      <w:r w:rsidRPr="00EC5AEF">
        <w:rPr>
          <w:b/>
          <w:bCs/>
          <w:sz w:val="20"/>
          <w:szCs w:val="20"/>
        </w:rPr>
        <w:t>Date Adopted:</w:t>
      </w:r>
      <w:r w:rsidR="00CB7228" w:rsidRPr="00EC5AEF">
        <w:rPr>
          <w:b/>
          <w:bCs/>
          <w:sz w:val="20"/>
          <w:szCs w:val="20"/>
        </w:rPr>
        <w:t xml:space="preserve"> 25/2/2026 – Hannah Winbourne – Deputy manager </w:t>
      </w:r>
      <w:r w:rsidRPr="00EC5AEF">
        <w:rPr>
          <w:sz w:val="20"/>
          <w:szCs w:val="20"/>
        </w:rPr>
        <w:br/>
      </w:r>
      <w:r w:rsidRPr="00EC5AEF">
        <w:rPr>
          <w:b/>
          <w:bCs/>
          <w:sz w:val="20"/>
          <w:szCs w:val="20"/>
        </w:rPr>
        <w:t>Review Date:</w:t>
      </w:r>
      <w:r w:rsidR="00CB7228" w:rsidRPr="00EC5AEF">
        <w:rPr>
          <w:b/>
          <w:bCs/>
          <w:sz w:val="20"/>
          <w:szCs w:val="20"/>
        </w:rPr>
        <w:t xml:space="preserve"> </w:t>
      </w:r>
      <w:r w:rsidR="00EC5AEF" w:rsidRPr="00EC5AEF">
        <w:rPr>
          <w:b/>
          <w:bCs/>
          <w:sz w:val="20"/>
          <w:szCs w:val="20"/>
        </w:rPr>
        <w:t>February</w:t>
      </w:r>
      <w:r w:rsidR="00CB7228" w:rsidRPr="00EC5AEF">
        <w:rPr>
          <w:b/>
          <w:bCs/>
          <w:sz w:val="20"/>
          <w:szCs w:val="20"/>
        </w:rPr>
        <w:t xml:space="preserve"> 2027 </w:t>
      </w:r>
    </w:p>
    <w:p w14:paraId="0554FBC4" w14:textId="2D8D558D" w:rsidR="004F131C" w:rsidRPr="00EC5AEF" w:rsidRDefault="00CB7228" w:rsidP="004F131C">
      <w:pPr>
        <w:rPr>
          <w:b/>
          <w:bCs/>
          <w:sz w:val="20"/>
          <w:szCs w:val="20"/>
        </w:rPr>
      </w:pPr>
      <w:r w:rsidRPr="00EC5AEF">
        <w:rPr>
          <w:b/>
          <w:bCs/>
          <w:sz w:val="20"/>
          <w:szCs w:val="20"/>
        </w:rPr>
        <w:t xml:space="preserve">Setting Manager – Gemma Woodward </w:t>
      </w:r>
    </w:p>
    <w:p w14:paraId="07CF8A15" w14:textId="66475CFC" w:rsidR="00CB7228" w:rsidRPr="00EC5AEF" w:rsidRDefault="00CB7228" w:rsidP="004F131C">
      <w:pPr>
        <w:rPr>
          <w:b/>
          <w:bCs/>
          <w:sz w:val="20"/>
          <w:szCs w:val="20"/>
        </w:rPr>
      </w:pPr>
      <w:r w:rsidRPr="00EC5AEF">
        <w:rPr>
          <w:b/>
          <w:bCs/>
          <w:sz w:val="20"/>
          <w:szCs w:val="20"/>
        </w:rPr>
        <w:t>Signature:</w:t>
      </w:r>
    </w:p>
    <w:p w14:paraId="240746E0" w14:textId="7F8450A6" w:rsidR="00CB7228" w:rsidRPr="00EC5AEF" w:rsidRDefault="00CB7228" w:rsidP="004F131C">
      <w:pPr>
        <w:rPr>
          <w:b/>
          <w:bCs/>
          <w:sz w:val="20"/>
          <w:szCs w:val="20"/>
        </w:rPr>
      </w:pPr>
      <w:r w:rsidRPr="00EC5AEF">
        <w:rPr>
          <w:b/>
          <w:bCs/>
          <w:sz w:val="20"/>
          <w:szCs w:val="20"/>
        </w:rPr>
        <w:t>Date:</w:t>
      </w:r>
    </w:p>
    <w:p w14:paraId="1488A363" w14:textId="77777777" w:rsidR="00CB7228" w:rsidRDefault="00CB7228" w:rsidP="004F131C">
      <w:pPr>
        <w:rPr>
          <w:b/>
          <w:bCs/>
          <w:sz w:val="22"/>
          <w:szCs w:val="22"/>
        </w:rPr>
      </w:pPr>
    </w:p>
    <w:p w14:paraId="7D6224E2" w14:textId="447DEBC3" w:rsidR="00CB7228" w:rsidRPr="00EC5AEF" w:rsidRDefault="00CB7228" w:rsidP="004F131C">
      <w:pPr>
        <w:rPr>
          <w:b/>
          <w:bCs/>
          <w:sz w:val="22"/>
          <w:szCs w:val="22"/>
        </w:rPr>
      </w:pPr>
      <w:r>
        <w:rPr>
          <w:b/>
          <w:bCs/>
          <w:sz w:val="22"/>
          <w:szCs w:val="22"/>
        </w:rPr>
        <w:t>Committee</w:t>
      </w:r>
      <w:r w:rsidR="00EC5AEF">
        <w:rPr>
          <w:b/>
          <w:bCs/>
          <w:sz w:val="22"/>
          <w:szCs w:val="22"/>
        </w:rPr>
        <w:t xml:space="preserve">     - </w:t>
      </w:r>
      <w:r w:rsidRPr="00EC5AEF">
        <w:rPr>
          <w:b/>
          <w:bCs/>
          <w:sz w:val="20"/>
          <w:szCs w:val="20"/>
        </w:rPr>
        <w:t>Role on the committee:</w:t>
      </w:r>
    </w:p>
    <w:p w14:paraId="581FA6BE" w14:textId="74B318E3" w:rsidR="00CB7228" w:rsidRPr="00EC5AEF" w:rsidRDefault="00CB7228" w:rsidP="004F131C">
      <w:pPr>
        <w:rPr>
          <w:b/>
          <w:bCs/>
          <w:sz w:val="20"/>
          <w:szCs w:val="20"/>
        </w:rPr>
      </w:pPr>
      <w:r w:rsidRPr="00EC5AEF">
        <w:rPr>
          <w:b/>
          <w:bCs/>
          <w:sz w:val="20"/>
          <w:szCs w:val="20"/>
        </w:rPr>
        <w:t>Signature:</w:t>
      </w:r>
    </w:p>
    <w:p w14:paraId="556221B0" w14:textId="41419957" w:rsidR="00CB7228" w:rsidRPr="00EC5AEF" w:rsidRDefault="00CB7228" w:rsidP="004F131C">
      <w:pPr>
        <w:rPr>
          <w:b/>
          <w:bCs/>
          <w:sz w:val="20"/>
          <w:szCs w:val="20"/>
        </w:rPr>
      </w:pPr>
      <w:r w:rsidRPr="00EC5AEF">
        <w:rPr>
          <w:b/>
          <w:bCs/>
          <w:sz w:val="20"/>
          <w:szCs w:val="20"/>
        </w:rPr>
        <w:t>Name of signatory:</w:t>
      </w:r>
    </w:p>
    <w:p w14:paraId="34F83703" w14:textId="4E5706D4" w:rsidR="00CB7228" w:rsidRPr="00EC5AEF" w:rsidRDefault="00CB7228" w:rsidP="004F131C">
      <w:pPr>
        <w:rPr>
          <w:sz w:val="20"/>
          <w:szCs w:val="20"/>
        </w:rPr>
      </w:pPr>
      <w:r w:rsidRPr="00EC5AEF">
        <w:rPr>
          <w:b/>
          <w:bCs/>
          <w:sz w:val="20"/>
          <w:szCs w:val="20"/>
        </w:rPr>
        <w:t xml:space="preserve">Date </w:t>
      </w:r>
    </w:p>
    <w:p w14:paraId="434A77FD" w14:textId="77777777" w:rsidR="004F131C" w:rsidRPr="004F131C" w:rsidRDefault="004F131C">
      <w:pPr>
        <w:rPr>
          <w:sz w:val="22"/>
          <w:szCs w:val="22"/>
        </w:rPr>
      </w:pPr>
    </w:p>
    <w:sectPr w:rsidR="004F131C" w:rsidRPr="004F131C" w:rsidSect="00EC5AEF">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6B36" w14:textId="77777777" w:rsidR="00424C41" w:rsidRDefault="00424C41" w:rsidP="004F131C">
      <w:pPr>
        <w:spacing w:after="0" w:line="240" w:lineRule="auto"/>
      </w:pPr>
      <w:r>
        <w:separator/>
      </w:r>
    </w:p>
  </w:endnote>
  <w:endnote w:type="continuationSeparator" w:id="0">
    <w:p w14:paraId="13035A08" w14:textId="77777777" w:rsidR="00424C41" w:rsidRDefault="00424C41" w:rsidP="004F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353D" w14:textId="77777777" w:rsidR="00424C41" w:rsidRDefault="00424C41" w:rsidP="004F131C">
      <w:pPr>
        <w:spacing w:after="0" w:line="240" w:lineRule="auto"/>
      </w:pPr>
      <w:r>
        <w:separator/>
      </w:r>
    </w:p>
  </w:footnote>
  <w:footnote w:type="continuationSeparator" w:id="0">
    <w:p w14:paraId="10AB905A" w14:textId="77777777" w:rsidR="00424C41" w:rsidRDefault="00424C41" w:rsidP="004F1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467B" w14:textId="30B4E624" w:rsidR="00EC5AEF" w:rsidRDefault="00EC5AEF">
    <w:pPr>
      <w:pStyle w:val="Header"/>
    </w:pPr>
    <w:r>
      <w:rPr>
        <w:noProof/>
      </w:rPr>
      <w:drawing>
        <wp:anchor distT="0" distB="0" distL="114300" distR="114300" simplePos="0" relativeHeight="251659264" behindDoc="0" locked="0" layoutInCell="1" hidden="0" allowOverlap="1" wp14:anchorId="26EDB0F9" wp14:editId="3453C553">
          <wp:simplePos x="0" y="0"/>
          <wp:positionH relativeFrom="column">
            <wp:posOffset>1927860</wp:posOffset>
          </wp:positionH>
          <wp:positionV relativeFrom="paragraph">
            <wp:posOffset>-328295</wp:posOffset>
          </wp:positionV>
          <wp:extent cx="1662113" cy="1920472"/>
          <wp:effectExtent l="0" t="0" r="0" b="0"/>
          <wp:wrapNone/>
          <wp:docPr id="1" name="image1.png" descr="A logo with a circle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logo with a circle and text&#10;&#10;AI-generated content may be incorrect."/>
                  <pic:cNvPicPr preferRelativeResize="0"/>
                </pic:nvPicPr>
                <pic:blipFill>
                  <a:blip r:embed="rId1"/>
                  <a:srcRect/>
                  <a:stretch>
                    <a:fillRect/>
                  </a:stretch>
                </pic:blipFill>
                <pic:spPr>
                  <a:xfrm>
                    <a:off x="0" y="0"/>
                    <a:ext cx="1662113" cy="192047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0E8"/>
    <w:multiLevelType w:val="multilevel"/>
    <w:tmpl w:val="81A4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85F"/>
    <w:multiLevelType w:val="multilevel"/>
    <w:tmpl w:val="8304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3066E"/>
    <w:multiLevelType w:val="multilevel"/>
    <w:tmpl w:val="94CE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00E98"/>
    <w:multiLevelType w:val="multilevel"/>
    <w:tmpl w:val="2BD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00078"/>
    <w:multiLevelType w:val="multilevel"/>
    <w:tmpl w:val="66E86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4A0A48"/>
    <w:multiLevelType w:val="multilevel"/>
    <w:tmpl w:val="22B6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11D0F"/>
    <w:multiLevelType w:val="multilevel"/>
    <w:tmpl w:val="111C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85820"/>
    <w:multiLevelType w:val="multilevel"/>
    <w:tmpl w:val="F736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16F47"/>
    <w:multiLevelType w:val="multilevel"/>
    <w:tmpl w:val="88E2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D7917"/>
    <w:multiLevelType w:val="multilevel"/>
    <w:tmpl w:val="5E88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85FB8"/>
    <w:multiLevelType w:val="multilevel"/>
    <w:tmpl w:val="DE4E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4C49B6"/>
    <w:multiLevelType w:val="multilevel"/>
    <w:tmpl w:val="24FA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C0F3C"/>
    <w:multiLevelType w:val="multilevel"/>
    <w:tmpl w:val="45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A7566E"/>
    <w:multiLevelType w:val="multilevel"/>
    <w:tmpl w:val="161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60692"/>
    <w:multiLevelType w:val="multilevel"/>
    <w:tmpl w:val="6312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62F0F"/>
    <w:multiLevelType w:val="multilevel"/>
    <w:tmpl w:val="FD90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B11C2"/>
    <w:multiLevelType w:val="multilevel"/>
    <w:tmpl w:val="F824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3650C"/>
    <w:multiLevelType w:val="multilevel"/>
    <w:tmpl w:val="AF38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3124A"/>
    <w:multiLevelType w:val="multilevel"/>
    <w:tmpl w:val="CDF4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21381B"/>
    <w:multiLevelType w:val="multilevel"/>
    <w:tmpl w:val="5006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4162F"/>
    <w:multiLevelType w:val="multilevel"/>
    <w:tmpl w:val="8BBA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581872">
    <w:abstractNumId w:val="9"/>
  </w:num>
  <w:num w:numId="2" w16cid:durableId="871572687">
    <w:abstractNumId w:val="2"/>
  </w:num>
  <w:num w:numId="3" w16cid:durableId="116922163">
    <w:abstractNumId w:val="14"/>
  </w:num>
  <w:num w:numId="4" w16cid:durableId="1297375654">
    <w:abstractNumId w:val="10"/>
  </w:num>
  <w:num w:numId="5" w16cid:durableId="199706499">
    <w:abstractNumId w:val="17"/>
  </w:num>
  <w:num w:numId="6" w16cid:durableId="841051202">
    <w:abstractNumId w:val="8"/>
  </w:num>
  <w:num w:numId="7" w16cid:durableId="453327155">
    <w:abstractNumId w:val="18"/>
  </w:num>
  <w:num w:numId="8" w16cid:durableId="68038510">
    <w:abstractNumId w:val="3"/>
  </w:num>
  <w:num w:numId="9" w16cid:durableId="1428961913">
    <w:abstractNumId w:val="11"/>
  </w:num>
  <w:num w:numId="10" w16cid:durableId="1754932849">
    <w:abstractNumId w:val="20"/>
  </w:num>
  <w:num w:numId="11" w16cid:durableId="679964452">
    <w:abstractNumId w:val="5"/>
  </w:num>
  <w:num w:numId="12" w16cid:durableId="483202784">
    <w:abstractNumId w:val="19"/>
  </w:num>
  <w:num w:numId="13" w16cid:durableId="1795521371">
    <w:abstractNumId w:val="12"/>
  </w:num>
  <w:num w:numId="14" w16cid:durableId="2026320598">
    <w:abstractNumId w:val="6"/>
  </w:num>
  <w:num w:numId="15" w16cid:durableId="947006743">
    <w:abstractNumId w:val="0"/>
  </w:num>
  <w:num w:numId="16" w16cid:durableId="2003964784">
    <w:abstractNumId w:val="1"/>
  </w:num>
  <w:num w:numId="17" w16cid:durableId="391277253">
    <w:abstractNumId w:val="16"/>
  </w:num>
  <w:num w:numId="18" w16cid:durableId="966859663">
    <w:abstractNumId w:val="13"/>
  </w:num>
  <w:num w:numId="19" w16cid:durableId="634337677">
    <w:abstractNumId w:val="15"/>
  </w:num>
  <w:num w:numId="20" w16cid:durableId="304118148">
    <w:abstractNumId w:val="7"/>
  </w:num>
  <w:num w:numId="21" w16cid:durableId="1964115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31C"/>
    <w:rsid w:val="0008029B"/>
    <w:rsid w:val="001734BE"/>
    <w:rsid w:val="00424C41"/>
    <w:rsid w:val="004F131C"/>
    <w:rsid w:val="00BC1B5A"/>
    <w:rsid w:val="00CB7228"/>
    <w:rsid w:val="00D43B18"/>
    <w:rsid w:val="00D52427"/>
    <w:rsid w:val="00EC5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848A"/>
  <w15:chartTrackingRefBased/>
  <w15:docId w15:val="{0CBFEDB5-085E-4894-A6AE-CD9E6006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31C"/>
    <w:rPr>
      <w:rFonts w:eastAsiaTheme="majorEastAsia" w:cstheme="majorBidi"/>
      <w:color w:val="272727" w:themeColor="text1" w:themeTint="D8"/>
    </w:rPr>
  </w:style>
  <w:style w:type="paragraph" w:styleId="Title">
    <w:name w:val="Title"/>
    <w:basedOn w:val="Normal"/>
    <w:next w:val="Normal"/>
    <w:link w:val="TitleChar"/>
    <w:uiPriority w:val="10"/>
    <w:qFormat/>
    <w:rsid w:val="004F1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31C"/>
    <w:pPr>
      <w:spacing w:before="160"/>
      <w:jc w:val="center"/>
    </w:pPr>
    <w:rPr>
      <w:i/>
      <w:iCs/>
      <w:color w:val="404040" w:themeColor="text1" w:themeTint="BF"/>
    </w:rPr>
  </w:style>
  <w:style w:type="character" w:customStyle="1" w:styleId="QuoteChar">
    <w:name w:val="Quote Char"/>
    <w:basedOn w:val="DefaultParagraphFont"/>
    <w:link w:val="Quote"/>
    <w:uiPriority w:val="29"/>
    <w:rsid w:val="004F131C"/>
    <w:rPr>
      <w:i/>
      <w:iCs/>
      <w:color w:val="404040" w:themeColor="text1" w:themeTint="BF"/>
    </w:rPr>
  </w:style>
  <w:style w:type="paragraph" w:styleId="ListParagraph">
    <w:name w:val="List Paragraph"/>
    <w:basedOn w:val="Normal"/>
    <w:uiPriority w:val="34"/>
    <w:qFormat/>
    <w:rsid w:val="004F131C"/>
    <w:pPr>
      <w:ind w:left="720"/>
      <w:contextualSpacing/>
    </w:pPr>
  </w:style>
  <w:style w:type="character" w:styleId="IntenseEmphasis">
    <w:name w:val="Intense Emphasis"/>
    <w:basedOn w:val="DefaultParagraphFont"/>
    <w:uiPriority w:val="21"/>
    <w:qFormat/>
    <w:rsid w:val="004F131C"/>
    <w:rPr>
      <w:i/>
      <w:iCs/>
      <w:color w:val="0F4761" w:themeColor="accent1" w:themeShade="BF"/>
    </w:rPr>
  </w:style>
  <w:style w:type="paragraph" w:styleId="IntenseQuote">
    <w:name w:val="Intense Quote"/>
    <w:basedOn w:val="Normal"/>
    <w:next w:val="Normal"/>
    <w:link w:val="IntenseQuoteChar"/>
    <w:uiPriority w:val="30"/>
    <w:qFormat/>
    <w:rsid w:val="004F1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31C"/>
    <w:rPr>
      <w:i/>
      <w:iCs/>
      <w:color w:val="0F4761" w:themeColor="accent1" w:themeShade="BF"/>
    </w:rPr>
  </w:style>
  <w:style w:type="character" w:styleId="IntenseReference">
    <w:name w:val="Intense Reference"/>
    <w:basedOn w:val="DefaultParagraphFont"/>
    <w:uiPriority w:val="32"/>
    <w:qFormat/>
    <w:rsid w:val="004F131C"/>
    <w:rPr>
      <w:b/>
      <w:bCs/>
      <w:smallCaps/>
      <w:color w:val="0F4761" w:themeColor="accent1" w:themeShade="BF"/>
      <w:spacing w:val="5"/>
    </w:rPr>
  </w:style>
  <w:style w:type="paragraph" w:styleId="Header">
    <w:name w:val="header"/>
    <w:basedOn w:val="Normal"/>
    <w:link w:val="HeaderChar"/>
    <w:uiPriority w:val="99"/>
    <w:unhideWhenUsed/>
    <w:rsid w:val="004F1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C"/>
  </w:style>
  <w:style w:type="paragraph" w:styleId="Footer">
    <w:name w:val="footer"/>
    <w:basedOn w:val="Normal"/>
    <w:link w:val="FooterChar"/>
    <w:uiPriority w:val="99"/>
    <w:unhideWhenUsed/>
    <w:rsid w:val="004F1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Woodward</dc:creator>
  <cp:keywords/>
  <dc:description/>
  <cp:lastModifiedBy>Gemma Woodward</cp:lastModifiedBy>
  <cp:revision>3</cp:revision>
  <dcterms:created xsi:type="dcterms:W3CDTF">2026-02-25T08:39:00Z</dcterms:created>
  <dcterms:modified xsi:type="dcterms:W3CDTF">2026-03-19T10:11:00Z</dcterms:modified>
</cp:coreProperties>
</file>